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873" w:rsidRPr="00492873" w:rsidRDefault="00492873" w:rsidP="00492873">
      <w:pPr>
        <w:pStyle w:val="NormalWeb"/>
        <w:jc w:val="center"/>
        <w:rPr>
          <w:b/>
          <w:u w:val="single"/>
        </w:rPr>
      </w:pPr>
      <w:r w:rsidRPr="00492873">
        <w:rPr>
          <w:b/>
          <w:u w:val="single"/>
        </w:rPr>
        <w:t>Membres du C</w:t>
      </w:r>
      <w:r w:rsidRPr="00492873">
        <w:rPr>
          <w:b/>
          <w:u w:val="single"/>
        </w:rPr>
        <w:t xml:space="preserve">onseil </w:t>
      </w:r>
      <w:r w:rsidRPr="00492873">
        <w:rPr>
          <w:b/>
          <w:u w:val="single"/>
        </w:rPr>
        <w:t>S</w:t>
      </w:r>
      <w:r w:rsidRPr="00492873">
        <w:rPr>
          <w:b/>
          <w:u w:val="single"/>
        </w:rPr>
        <w:t xml:space="preserve">cientifique et </w:t>
      </w:r>
      <w:r w:rsidRPr="00492873">
        <w:rPr>
          <w:b/>
          <w:u w:val="single"/>
        </w:rPr>
        <w:t>S</w:t>
      </w:r>
      <w:r w:rsidRPr="00492873">
        <w:rPr>
          <w:b/>
          <w:u w:val="single"/>
        </w:rPr>
        <w:t>tratégique</w:t>
      </w:r>
      <w:r w:rsidRPr="00492873">
        <w:rPr>
          <w:b/>
          <w:u w:val="single"/>
        </w:rPr>
        <w:t xml:space="preserve"> :</w:t>
      </w:r>
    </w:p>
    <w:p w:rsidR="00492873" w:rsidRDefault="00492873" w:rsidP="00492873">
      <w:pPr>
        <w:pStyle w:val="NormalWeb"/>
      </w:pPr>
      <w:r>
        <w:t xml:space="preserve">Pr Alain </w:t>
      </w:r>
      <w:proofErr w:type="spellStart"/>
      <w:r>
        <w:t>Bonnin</w:t>
      </w:r>
      <w:bookmarkStart w:id="0" w:name="_GoBack"/>
      <w:bookmarkEnd w:id="0"/>
      <w:proofErr w:type="spellEnd"/>
      <w:r>
        <w:t xml:space="preserve">, à Dijon Alain.Bonnin@u-bourgogne.fr, PU-PH, ancien président </w:t>
      </w:r>
      <w:proofErr w:type="spellStart"/>
      <w:r>
        <w:t>univ</w:t>
      </w:r>
      <w:proofErr w:type="spellEnd"/>
      <w:r>
        <w:t xml:space="preserve">. Bourgogne, structure génotypique et les relations avec la cellule hôte chez les micro- organismes eucaryotes (I. </w:t>
      </w:r>
      <w:proofErr w:type="spellStart"/>
      <w:r>
        <w:t>villena</w:t>
      </w:r>
      <w:proofErr w:type="spellEnd"/>
      <w:r>
        <w:t>)</w:t>
      </w:r>
    </w:p>
    <w:p w:rsidR="00492873" w:rsidRDefault="00492873" w:rsidP="00492873">
      <w:pPr>
        <w:pStyle w:val="NormalWeb"/>
      </w:pPr>
      <w:r>
        <w:br/>
        <w:t xml:space="preserve">Pr. Sylvie Chollet-Martin, sylvie.chollet-martin@u-psud.fr, UMR-996 INSERM – Paris-Sud </w:t>
      </w:r>
      <w:proofErr w:type="spellStart"/>
      <w:r>
        <w:t>University</w:t>
      </w:r>
      <w:proofErr w:type="spellEnd"/>
      <w:r>
        <w:t xml:space="preserve">, Inflammation, </w:t>
      </w:r>
      <w:proofErr w:type="spellStart"/>
      <w:r>
        <w:t>Microbiome</w:t>
      </w:r>
      <w:proofErr w:type="spellEnd"/>
      <w:r>
        <w:t xml:space="preserve"> and </w:t>
      </w:r>
      <w:proofErr w:type="spellStart"/>
      <w:r>
        <w:t>Immunosurveillance</w:t>
      </w:r>
      <w:proofErr w:type="spellEnd"/>
      <w:r>
        <w:t>, (Richard L.)</w:t>
      </w:r>
    </w:p>
    <w:p w:rsidR="00492873" w:rsidRDefault="00492873" w:rsidP="00492873">
      <w:pPr>
        <w:pStyle w:val="NormalWeb"/>
      </w:pPr>
      <w:r>
        <w:br/>
        <w:t xml:space="preserve">DR Alain-Pierre </w:t>
      </w:r>
      <w:proofErr w:type="spellStart"/>
      <w:r>
        <w:t>Gadeau</w:t>
      </w:r>
      <w:proofErr w:type="spellEnd"/>
      <w:r>
        <w:t xml:space="preserve">, alain.gadeau@inserm.fr, biologie vasculaire, directeur du Département Sciences Biologiques et Médicales, Inserm U1034, </w:t>
      </w:r>
      <w:proofErr w:type="spellStart"/>
      <w:r>
        <w:t>Univ</w:t>
      </w:r>
      <w:proofErr w:type="spellEnd"/>
      <w:r>
        <w:t>. Bordeaux; alain.gadeau@inserm.fr (Laurent D.)</w:t>
      </w:r>
    </w:p>
    <w:p w:rsidR="00492873" w:rsidRDefault="00492873" w:rsidP="00492873">
      <w:pPr>
        <w:pStyle w:val="NormalWeb"/>
      </w:pPr>
      <w:r>
        <w:br/>
        <w:t xml:space="preserve">Jean-Luc </w:t>
      </w:r>
      <w:proofErr w:type="spellStart"/>
      <w:r>
        <w:t>Galzi</w:t>
      </w:r>
      <w:proofErr w:type="spellEnd"/>
      <w:r>
        <w:t xml:space="preserve">, galzi@unistra.fr, </w:t>
      </w:r>
      <w:proofErr w:type="spellStart"/>
      <w:r>
        <w:t>DIr</w:t>
      </w:r>
      <w:proofErr w:type="spellEnd"/>
      <w:r>
        <w:t xml:space="preserve"> Biotechnologie et signalisation cellulaire - UMR 7242 impliqué fortement dans CPER, </w:t>
      </w:r>
      <w:proofErr w:type="spellStart"/>
      <w:r>
        <w:t>ChemBioFrance</w:t>
      </w:r>
      <w:proofErr w:type="spellEnd"/>
      <w:r>
        <w:t>, INC CNRS École supérieure de biotechnologie de Strasbourg (ESBS) Pôle API 300 boulevard Sébastien Brant - CS 10413 67412 Illkirch Cedex</w:t>
      </w:r>
    </w:p>
    <w:p w:rsidR="00492873" w:rsidRDefault="00492873" w:rsidP="00492873">
      <w:pPr>
        <w:pStyle w:val="NormalWeb"/>
      </w:pPr>
      <w:r>
        <w:br/>
        <w:t xml:space="preserve">Pr. Lionel </w:t>
      </w:r>
      <w:proofErr w:type="spellStart"/>
      <w:r>
        <w:t>Limousy</w:t>
      </w:r>
      <w:proofErr w:type="spellEnd"/>
      <w:r>
        <w:t>, lionel.limousy@uha.fr, directeur institut Carnot Mica (UMS 2003), Mulhouse, (S. G.)</w:t>
      </w:r>
    </w:p>
    <w:p w:rsidR="00492873" w:rsidRDefault="00492873" w:rsidP="00492873">
      <w:pPr>
        <w:pStyle w:val="NormalWeb"/>
      </w:pPr>
      <w:r>
        <w:br/>
        <w:t xml:space="preserve">DR Grégoire </w:t>
      </w:r>
      <w:proofErr w:type="spellStart"/>
      <w:r>
        <w:t>Malandain</w:t>
      </w:r>
      <w:proofErr w:type="spellEnd"/>
      <w:r>
        <w:t xml:space="preserve">, </w:t>
      </w:r>
      <w:proofErr w:type="gramStart"/>
      <w:r>
        <w:t>Gregoire.Malandain@inria.fr ,</w:t>
      </w:r>
      <w:proofErr w:type="gramEnd"/>
      <w:r>
        <w:t xml:space="preserve"> INRIA - </w:t>
      </w:r>
      <w:proofErr w:type="spellStart"/>
      <w:r>
        <w:t>Morpheme</w:t>
      </w:r>
      <w:proofErr w:type="spellEnd"/>
      <w:r>
        <w:t xml:space="preserve"> team </w:t>
      </w:r>
      <w:proofErr w:type="spellStart"/>
      <w:r>
        <w:t>Computational</w:t>
      </w:r>
      <w:proofErr w:type="spellEnd"/>
      <w:r>
        <w:t xml:space="preserve"> Sciences for </w:t>
      </w:r>
      <w:proofErr w:type="spellStart"/>
      <w:r>
        <w:t>Biology</w:t>
      </w:r>
      <w:proofErr w:type="spellEnd"/>
      <w:r>
        <w:t xml:space="preserve">, </w:t>
      </w:r>
      <w:proofErr w:type="spellStart"/>
      <w:r>
        <w:t>Medicine</w:t>
      </w:r>
      <w:proofErr w:type="spellEnd"/>
      <w:r>
        <w:t xml:space="preserve"> and the </w:t>
      </w:r>
      <w:proofErr w:type="spellStart"/>
      <w:r>
        <w:t>Environment</w:t>
      </w:r>
      <w:proofErr w:type="spellEnd"/>
      <w:r>
        <w:t xml:space="preserve"> </w:t>
      </w:r>
      <w:proofErr w:type="spellStart"/>
      <w:r>
        <w:t>domain</w:t>
      </w:r>
      <w:proofErr w:type="spellEnd"/>
      <w:r>
        <w:t>; 2004 route des lucioles, B.P. 93 06 902 Sophia-Antipolis cedex, France (Nicolas P.)</w:t>
      </w:r>
    </w:p>
    <w:p w:rsidR="00492873" w:rsidRDefault="00492873" w:rsidP="00492873">
      <w:pPr>
        <w:pStyle w:val="NormalWeb"/>
      </w:pPr>
      <w:r>
        <w:br/>
        <w:t xml:space="preserve">Pr Nadia </w:t>
      </w:r>
      <w:proofErr w:type="spellStart"/>
      <w:r>
        <w:t>Naddad</w:t>
      </w:r>
      <w:proofErr w:type="spellEnd"/>
      <w:r>
        <w:t xml:space="preserve">, nadia.haddad@vet-alfort.fr </w:t>
      </w:r>
      <w:proofErr w:type="spellStart"/>
      <w:r>
        <w:t>Dir</w:t>
      </w:r>
      <w:proofErr w:type="spellEnd"/>
      <w:r>
        <w:t xml:space="preserve">. </w:t>
      </w:r>
      <w:proofErr w:type="spellStart"/>
      <w:r>
        <w:t>Bipar</w:t>
      </w:r>
      <w:proofErr w:type="spellEnd"/>
      <w:r>
        <w:t xml:space="preserve"> Maison Alfort, Biologie moléculaire et immunologie parasitaires (Isabelle V.)</w:t>
      </w:r>
    </w:p>
    <w:p w:rsidR="00492873" w:rsidRDefault="00492873" w:rsidP="00492873">
      <w:pPr>
        <w:pStyle w:val="NormalWeb"/>
      </w:pPr>
      <w:r>
        <w:br/>
        <w:t xml:space="preserve">DR Astrid </w:t>
      </w:r>
      <w:proofErr w:type="spellStart"/>
      <w:r>
        <w:t>Pinzano</w:t>
      </w:r>
      <w:proofErr w:type="spellEnd"/>
      <w:proofErr w:type="gramStart"/>
      <w:r>
        <w:t>, ,</w:t>
      </w:r>
      <w:proofErr w:type="gramEnd"/>
      <w:r>
        <w:t xml:space="preserve"> médaille bronze CNRS, UMR 7365 CNRS – UL </w:t>
      </w:r>
      <w:proofErr w:type="spellStart"/>
      <w:r>
        <w:t>IMoPA</w:t>
      </w:r>
      <w:proofErr w:type="spellEnd"/>
      <w:r>
        <w:t xml:space="preserve"> </w:t>
      </w:r>
      <w:proofErr w:type="spellStart"/>
      <w:r>
        <w:t>bioingénierie</w:t>
      </w:r>
      <w:proofErr w:type="spellEnd"/>
      <w:r>
        <w:t xml:space="preserve"> (Halima K.)</w:t>
      </w:r>
    </w:p>
    <w:p w:rsidR="00DC0AAC" w:rsidRDefault="00DC0AAC"/>
    <w:sectPr w:rsidR="00DC0A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873"/>
    <w:rsid w:val="00492873"/>
    <w:rsid w:val="00DC0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9A8DAC-6EAF-4E46-BAB7-57387C746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2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7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URCA</Company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Secrétariat</dc:creator>
  <cp:keywords/>
  <dc:description/>
  <cp:lastModifiedBy>Secrétariat</cp:lastModifiedBy>
  <cp:revision>1</cp:revision>
  <dcterms:created xsi:type="dcterms:W3CDTF">2021-01-27T15:10:00Z</dcterms:created>
  <dcterms:modified xsi:type="dcterms:W3CDTF">2021-01-27T15:11:00Z</dcterms:modified>
</cp:coreProperties>
</file>

<file path=suivi_versioning.xml>31788_1
</file>