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52A" w:rsidP="002F352A" w:rsidRDefault="002F352A" w14:paraId="141C1EED"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2F352A" w:rsidP="002F352A" w:rsidRDefault="002F352A" w14:paraId="15DB1C8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2F352A" w:rsidP="002F352A" w:rsidRDefault="002F352A" w14:paraId="11E223E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2F352A" w:rsidP="002F352A" w:rsidRDefault="002F352A" w14:paraId="2B8781D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Pr="003E5BC1" w:rsidR="002F352A" w:rsidP="002F352A" w:rsidRDefault="002F352A" w14:paraId="088C44A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2F352A" w:rsidP="002F352A" w:rsidRDefault="002F352A" w14:paraId="0831D18C" w14:textId="77777777">
      <w:pPr>
        <w:rPr>
          <w:rFonts w:ascii="Times New Roman" w:hAnsi="Times New Roman"/>
          <w:b/>
          <w:caps/>
          <w:sz w:val="22"/>
          <w:szCs w:val="22"/>
          <w:lang w:val="es-ES"/>
        </w:rPr>
      </w:pPr>
    </w:p>
    <w:p w:rsidRPr="002F352A" w:rsidR="002F352A" w:rsidP="290065B8" w:rsidRDefault="002F352A" w14:paraId="1C7CD971" w14:textId="7CC8EA45">
      <w:pPr>
        <w:rPr>
          <w:rFonts w:ascii="Times New Roman" w:hAnsi="Times New Roman"/>
          <w:b w:val="1"/>
          <w:bCs w:val="1"/>
          <w:caps w:val="1"/>
          <w:lang w:val="es-ES"/>
        </w:rPr>
      </w:pPr>
      <w:r w:rsidRPr="290065B8" w:rsidR="002F352A">
        <w:rPr>
          <w:rFonts w:ascii="Times New Roman" w:hAnsi="Times New Roman"/>
          <w:b w:val="1"/>
          <w:bCs w:val="1"/>
          <w:caps w:val="1"/>
          <w:lang w:val="es-ES"/>
        </w:rPr>
        <w:t xml:space="preserve">Mesa redonda: </w:t>
      </w:r>
      <w:r w:rsidRPr="290065B8" w:rsidR="002F352A">
        <w:rPr>
          <w:rFonts w:ascii="Times New Roman" w:hAnsi="Times New Roman"/>
          <w:b w:val="1"/>
          <w:bCs w:val="1"/>
          <w:i w:val="1"/>
          <w:iCs w:val="1"/>
          <w:lang w:val="es-ES"/>
        </w:rPr>
        <w:t>Futuros al margen: proyecciones desde la literatura chilena</w:t>
      </w:r>
    </w:p>
    <w:p w:rsidR="002F352A" w:rsidP="002F352A" w:rsidRDefault="002F352A" w14:paraId="7CAE829D" w14:textId="77777777">
      <w:pPr>
        <w:rPr>
          <w:rFonts w:ascii="Times New Roman" w:hAnsi="Times New Roman"/>
          <w:lang w:val="es-ES"/>
        </w:rPr>
      </w:pPr>
      <w:r w:rsidRPr="290065B8" w:rsidR="002F352A">
        <w:rPr>
          <w:rFonts w:ascii="Times New Roman" w:hAnsi="Times New Roman"/>
          <w:lang w:val="es-ES"/>
        </w:rPr>
        <w:t xml:space="preserve">Moderador: </w:t>
      </w:r>
      <w:r w:rsidRPr="290065B8" w:rsidR="002F352A">
        <w:rPr>
          <w:rFonts w:ascii="Times New Roman" w:hAnsi="Times New Roman"/>
          <w:b w:val="1"/>
          <w:bCs w:val="1"/>
          <w:lang w:val="es-ES"/>
        </w:rPr>
        <w:t>Juan José ADRIASOLA VELASCO</w:t>
      </w:r>
      <w:r>
        <w:tab/>
      </w:r>
    </w:p>
    <w:p w:rsidRPr="002F352A" w:rsidR="002F352A" w:rsidP="290065B8" w:rsidRDefault="002F352A" w14:paraId="32E45D26" w14:textId="0C24577A">
      <w:pPr>
        <w:rPr>
          <w:rFonts w:ascii="Times New Roman" w:hAnsi="Times New Roman"/>
          <w:lang w:val="es-ES"/>
        </w:rPr>
      </w:pPr>
      <w:r w:rsidRPr="290065B8" w:rsidR="14B92FE6">
        <w:rPr>
          <w:rFonts w:ascii="Times New Roman" w:hAnsi="Times New Roman"/>
          <w:lang w:val="es-ES"/>
        </w:rPr>
        <w:t xml:space="preserve">Eje: </w:t>
      </w:r>
    </w:p>
    <w:p w:rsidRPr="002F352A" w:rsidR="002F352A" w:rsidP="290065B8" w:rsidRDefault="002F352A" w14:paraId="7155A303" w14:textId="72C223D9">
      <w:pPr>
        <w:rPr>
          <w:rFonts w:ascii="Times New Roman" w:hAnsi="Times New Roman"/>
          <w:b w:val="1"/>
          <w:bCs w:val="1"/>
          <w:lang w:val="es-ES"/>
        </w:rPr>
      </w:pPr>
      <w:r w:rsidRPr="290065B8" w:rsidR="14B92FE6">
        <w:rPr>
          <w:rFonts w:ascii="Times New Roman" w:hAnsi="Times New Roman"/>
          <w:b w:val="1"/>
          <w:bCs w:val="1"/>
          <w:lang w:val="es-ES"/>
        </w:rPr>
        <w:t>II) TRAMAS POLÍTICAS</w:t>
      </w:r>
    </w:p>
    <w:p w:rsidRPr="002F352A" w:rsidR="002F352A" w:rsidP="290065B8" w:rsidRDefault="002F352A" w14:paraId="0E5DE31A" w14:textId="646D40C1">
      <w:pPr>
        <w:rPr>
          <w:rFonts w:ascii="Times New Roman" w:hAnsi="Times New Roman"/>
          <w:lang w:val="es-ES"/>
        </w:rPr>
      </w:pPr>
      <w:r w:rsidRPr="290065B8" w:rsidR="14B92FE6">
        <w:rPr>
          <w:rFonts w:ascii="Times New Roman" w:hAnsi="Times New Roman"/>
          <w:lang w:val="es-ES"/>
        </w:rPr>
        <w:t>Políticas de la escritura literaria</w:t>
      </w:r>
    </w:p>
    <w:p w:rsidRPr="002F352A" w:rsidR="002F352A" w:rsidP="290065B8" w:rsidRDefault="002F352A" w14:paraId="4DD5B493" w14:textId="7A92B39A">
      <w:pPr>
        <w:pStyle w:val="Normal"/>
        <w:rPr>
          <w:rFonts w:ascii="Cambria" w:hAnsi="Cambria" w:eastAsia="MS Mincho" w:cs="Times New Roman"/>
          <w:sz w:val="24"/>
          <w:szCs w:val="24"/>
          <w:lang w:val="es-ES"/>
        </w:rPr>
      </w:pPr>
    </w:p>
    <w:p w:rsidRPr="002F352A" w:rsidR="002F352A" w:rsidP="002F352A" w:rsidRDefault="002F352A" w14:paraId="1A7D48D7" w14:textId="77777777">
      <w:pPr>
        <w:jc w:val="both"/>
        <w:rPr>
          <w:rFonts w:ascii="Times New Roman" w:hAnsi="Times New Roman"/>
          <w:lang w:val="es-ES"/>
        </w:rPr>
      </w:pPr>
      <w:r w:rsidRPr="002F352A">
        <w:rPr>
          <w:rFonts w:ascii="Times New Roman" w:hAnsi="Times New Roman"/>
          <w:lang w:val="es-ES"/>
        </w:rPr>
        <w:t xml:space="preserve">Propuesta: </w:t>
      </w:r>
    </w:p>
    <w:p w:rsidRPr="002F352A" w:rsidR="002F352A" w:rsidP="002F352A" w:rsidRDefault="002F352A" w14:paraId="536026FD" w14:textId="77777777">
      <w:pPr>
        <w:jc w:val="both"/>
        <w:rPr>
          <w:rFonts w:ascii="Times New Roman" w:hAnsi="Times New Roman"/>
          <w:lang w:val="es-ES"/>
        </w:rPr>
      </w:pPr>
    </w:p>
    <w:p w:rsidRPr="002F352A" w:rsidR="002F352A" w:rsidP="002F352A" w:rsidRDefault="002F352A" w14:paraId="2AC48B4F" w14:textId="77777777">
      <w:pPr>
        <w:jc w:val="both"/>
        <w:rPr>
          <w:rFonts w:ascii="Times New Roman" w:hAnsi="Times New Roman"/>
          <w:lang w:val="es-ES"/>
        </w:rPr>
      </w:pPr>
      <w:r w:rsidRPr="002F352A">
        <w:rPr>
          <w:rFonts w:ascii="Times New Roman" w:hAnsi="Times New Roman"/>
          <w:lang w:val="es-ES"/>
        </w:rPr>
        <w:t>La codificación del futuro está en el corazón de los proyectos que se imaginan transformadores. En ella se cifra un impulso que identifica carencias propias de un presente, articulando en ellas el valor de una proyección. Se trata de la configuración de una experiencia desplazada, que tanto disloca como orienta el orden de la producción, simbólica y material, de aquello reconocido como realidad.</w:t>
      </w:r>
    </w:p>
    <w:p w:rsidRPr="002F352A" w:rsidR="002F352A" w:rsidP="290065B8" w:rsidRDefault="002F352A" w14:paraId="7F6B32DC" w14:textId="35D562BA">
      <w:pPr>
        <w:ind w:firstLine="708"/>
        <w:jc w:val="both"/>
        <w:rPr>
          <w:rFonts w:ascii="Times New Roman" w:hAnsi="Times New Roman"/>
          <w:lang w:val="es-ES"/>
        </w:rPr>
      </w:pPr>
      <w:r w:rsidRPr="290065B8" w:rsidR="002F352A">
        <w:rPr>
          <w:rFonts w:ascii="Times New Roman" w:hAnsi="Times New Roman"/>
          <w:lang w:val="es-ES"/>
        </w:rPr>
        <w:t xml:space="preserve">La mesa propone discutir el lugar de diferentes proyectos literarios en la articulación de secuencias históricas de transformación económica y política, desde los procesos de modernización que abren el siglo XX, hasta los propios del capitalismo </w:t>
      </w:r>
      <w:proofErr w:type="spellStart"/>
      <w:r w:rsidRPr="290065B8" w:rsidR="002F352A">
        <w:rPr>
          <w:rFonts w:ascii="Times New Roman" w:hAnsi="Times New Roman"/>
          <w:lang w:val="es-ES"/>
        </w:rPr>
        <w:t>neo-liberal</w:t>
      </w:r>
      <w:proofErr w:type="spellEnd"/>
      <w:r w:rsidRPr="290065B8" w:rsidR="002F352A">
        <w:rPr>
          <w:rFonts w:ascii="Times New Roman" w:hAnsi="Times New Roman"/>
          <w:lang w:val="es-ES"/>
        </w:rPr>
        <w:t xml:space="preserve"> desplegados durante las últimas décadas. Proponemos leer, de esta forma, la concurrencia de la representación literaria en estas secuencias, tanto en la configuración dominante de estas proyecciones al futuro, como en las experiencias periféricas de estos desplazamientos, ya sea en la emergencia de proyectos alternativos como en la persistencia de proyectos y posiciones residuales.</w:t>
      </w:r>
    </w:p>
    <w:p w:rsidRPr="001F7A1A" w:rsidR="002F352A" w:rsidP="001F7A1A" w:rsidRDefault="002F352A" w14:paraId="4E8B298B" w14:textId="77777777">
      <w:pPr>
        <w:spacing w:line="360" w:lineRule="auto"/>
        <w:jc w:val="both"/>
        <w:rPr>
          <w:rFonts w:ascii="Times New Roman" w:hAnsi="Times New Roman"/>
          <w:lang w:val="es-ES"/>
        </w:rPr>
      </w:pPr>
      <w:r w:rsidRPr="002F352A">
        <w:rPr>
          <w:rFonts w:ascii="Times New Roman" w:hAnsi="Times New Roman"/>
          <w:lang w:val="es-ES"/>
        </w:rPr>
        <w:t>Participantes:</w:t>
      </w:r>
    </w:p>
    <w:p w:rsidRPr="002F352A" w:rsidR="002F352A" w:rsidP="002F352A" w:rsidRDefault="002F352A" w14:paraId="4BC58AA5" w14:textId="77777777">
      <w:pPr>
        <w:rPr>
          <w:rFonts w:ascii="Times New Roman" w:hAnsi="Times New Roman"/>
          <w:b/>
          <w:bCs/>
          <w:lang w:val="es-ES"/>
        </w:rPr>
      </w:pPr>
      <w:r>
        <w:rPr>
          <w:rFonts w:ascii="Times New Roman" w:hAnsi="Times New Roman"/>
          <w:b/>
          <w:bCs/>
          <w:lang w:val="es-ES"/>
        </w:rPr>
        <w:t xml:space="preserve">1- </w:t>
      </w:r>
      <w:r w:rsidRPr="002F352A">
        <w:rPr>
          <w:rFonts w:ascii="Times New Roman" w:hAnsi="Times New Roman"/>
          <w:b/>
          <w:bCs/>
          <w:lang w:val="es-ES"/>
        </w:rPr>
        <w:t xml:space="preserve">Juan José </w:t>
      </w:r>
      <w:r w:rsidRPr="002F352A">
        <w:rPr>
          <w:rFonts w:ascii="Times New Roman" w:hAnsi="Times New Roman"/>
          <w:b/>
          <w:bCs/>
          <w:lang w:val="es-ES"/>
        </w:rPr>
        <w:t>ADRIASOLA</w:t>
      </w:r>
      <w:r>
        <w:rPr>
          <w:rFonts w:ascii="Times New Roman" w:hAnsi="Times New Roman"/>
          <w:b/>
          <w:bCs/>
          <w:lang w:val="es-ES"/>
        </w:rPr>
        <w:t xml:space="preserve"> VELASCO</w:t>
      </w:r>
    </w:p>
    <w:p w:rsidR="002F352A" w:rsidP="002F352A" w:rsidRDefault="002F352A" w14:paraId="7464AAEA" w14:textId="77777777">
      <w:pPr>
        <w:rPr>
          <w:rFonts w:ascii="Times New Roman" w:hAnsi="Times New Roman"/>
          <w:lang w:val="es-ES"/>
        </w:rPr>
      </w:pPr>
    </w:p>
    <w:p w:rsidR="002F352A" w:rsidP="002F352A" w:rsidRDefault="002F352A" w14:paraId="54FDBE14" w14:textId="77777777">
      <w:pPr>
        <w:rPr>
          <w:rFonts w:ascii="Times New Roman" w:hAnsi="Times New Roman"/>
          <w:lang w:val="es-ES"/>
        </w:rPr>
      </w:pPr>
      <w:r>
        <w:rPr>
          <w:rFonts w:ascii="Times New Roman" w:hAnsi="Times New Roman"/>
          <w:lang w:val="es-ES"/>
        </w:rPr>
        <w:t>Universidad Alberto Hurtado</w:t>
      </w:r>
    </w:p>
    <w:p w:rsidR="002F352A" w:rsidP="002F352A" w:rsidRDefault="002F352A" w14:paraId="2571F4D6" w14:textId="77777777">
      <w:pPr>
        <w:rPr>
          <w:rFonts w:ascii="Times New Roman" w:hAnsi="Times New Roman"/>
          <w:lang w:val="es-ES"/>
        </w:rPr>
      </w:pPr>
    </w:p>
    <w:p w:rsidRPr="002F352A" w:rsidR="002F352A" w:rsidP="002F352A" w:rsidRDefault="002F352A" w14:paraId="1FCA7AFA" w14:textId="77777777">
      <w:pPr>
        <w:rPr>
          <w:rFonts w:ascii="Times New Roman" w:hAnsi="Times New Roman"/>
          <w:lang w:val="es-ES"/>
        </w:rPr>
      </w:pPr>
      <w:r w:rsidRPr="002F352A">
        <w:rPr>
          <w:rFonts w:ascii="Times New Roman" w:hAnsi="Times New Roman"/>
          <w:lang w:val="es-ES"/>
        </w:rPr>
        <w:t xml:space="preserve">Título: </w:t>
      </w:r>
      <w:r w:rsidRPr="002F352A">
        <w:rPr>
          <w:rFonts w:ascii="Times New Roman" w:hAnsi="Times New Roman"/>
          <w:b/>
          <w:lang w:val="es-ES"/>
        </w:rPr>
        <w:t>“</w:t>
      </w:r>
      <w:r w:rsidRPr="002F352A">
        <w:rPr>
          <w:rFonts w:ascii="Times New Roman" w:hAnsi="Times New Roman"/>
          <w:b/>
          <w:lang w:val="es-ES"/>
        </w:rPr>
        <w:t xml:space="preserve">Cauce y desborde del </w:t>
      </w:r>
      <w:r w:rsidRPr="002F352A">
        <w:rPr>
          <w:rFonts w:ascii="Times New Roman" w:hAnsi="Times New Roman"/>
          <w:b/>
          <w:i/>
          <w:iCs/>
          <w:lang w:val="es-ES"/>
        </w:rPr>
        <w:t>Autorretrato de Chile</w:t>
      </w:r>
      <w:r w:rsidRPr="002F352A">
        <w:rPr>
          <w:rFonts w:ascii="Times New Roman" w:hAnsi="Times New Roman"/>
          <w:b/>
          <w:iCs/>
          <w:lang w:val="es-ES"/>
        </w:rPr>
        <w:t>”</w:t>
      </w:r>
    </w:p>
    <w:p w:rsidRPr="002F352A" w:rsidR="002F352A" w:rsidP="002F352A" w:rsidRDefault="002F352A" w14:paraId="35DC9C5E" w14:textId="77777777">
      <w:pPr>
        <w:rPr>
          <w:rFonts w:ascii="Times New Roman" w:hAnsi="Times New Roman"/>
          <w:lang w:val="es-ES"/>
        </w:rPr>
      </w:pPr>
    </w:p>
    <w:p w:rsidR="002F352A" w:rsidP="002F352A" w:rsidRDefault="002F352A" w14:paraId="6B6789ED" w14:textId="77777777">
      <w:pPr>
        <w:jc w:val="both"/>
        <w:rPr>
          <w:rFonts w:ascii="Times New Roman" w:hAnsi="Times New Roman"/>
          <w:lang w:val="es-ES"/>
        </w:rPr>
      </w:pPr>
      <w:r w:rsidRPr="002F352A">
        <w:rPr>
          <w:rFonts w:ascii="Times New Roman" w:hAnsi="Times New Roman"/>
          <w:lang w:val="es-ES"/>
        </w:rPr>
        <w:t xml:space="preserve">Propuesta: </w:t>
      </w:r>
    </w:p>
    <w:p w:rsidR="002F352A" w:rsidP="002F352A" w:rsidRDefault="002F352A" w14:paraId="7E2349BF" w14:textId="77777777">
      <w:pPr>
        <w:jc w:val="both"/>
        <w:rPr>
          <w:rFonts w:ascii="Times New Roman" w:hAnsi="Times New Roman"/>
          <w:lang w:val="es-ES"/>
        </w:rPr>
      </w:pPr>
    </w:p>
    <w:p w:rsidRPr="002F352A" w:rsidR="002F352A" w:rsidP="290065B8" w:rsidRDefault="002F352A" w14:paraId="2AD11FF2" w14:textId="77777777">
      <w:pPr>
        <w:spacing w:line="240" w:lineRule="auto"/>
        <w:jc w:val="both"/>
        <w:rPr>
          <w:rFonts w:ascii="Times New Roman" w:hAnsi="Times New Roman"/>
          <w:i w:val="1"/>
          <w:iCs w:val="1"/>
          <w:lang w:val="es-ES"/>
        </w:rPr>
      </w:pPr>
      <w:r w:rsidRPr="290065B8" w:rsidR="002F352A">
        <w:rPr>
          <w:rFonts w:ascii="Times New Roman" w:hAnsi="Times New Roman"/>
          <w:lang w:val="es-ES"/>
        </w:rPr>
        <w:t xml:space="preserve">El </w:t>
      </w:r>
      <w:r w:rsidRPr="290065B8" w:rsidR="002F352A">
        <w:rPr>
          <w:rFonts w:ascii="Times New Roman" w:hAnsi="Times New Roman"/>
          <w:i w:val="1"/>
          <w:iCs w:val="1"/>
          <w:lang w:val="es-ES"/>
        </w:rPr>
        <w:t>Autorretrato de Chile</w:t>
      </w:r>
      <w:r w:rsidRPr="290065B8" w:rsidR="002F352A">
        <w:rPr>
          <w:rFonts w:ascii="Times New Roman" w:hAnsi="Times New Roman"/>
          <w:lang w:val="es-ES"/>
        </w:rPr>
        <w:t>, colección de crónicas y ensayos editada por Nicomedes Guzmán en 1957, busca arraigar la idea y la experiencia de lo nacional en un doble sentido. Por una parte, procura trazar una identidad territorial, es decir, una economía de relaciones humano-geográfica que determinaría y, al mismo tiempo, proyectaría al futuro un modo de ser “chileno”. Por otra parte, entiende dicha identidad como una activa construcción cultural –una práctica, en el sentido que las leería más tarde Raymond Williams– un oficio que requiere de un ejercicio sostenido y colectivo, del enriquecimiento en sus variantes, del llamado inevitable y deseoso a la transformación.</w:t>
      </w:r>
    </w:p>
    <w:p w:rsidRPr="002F352A" w:rsidR="002F352A" w:rsidP="290065B8" w:rsidRDefault="002F352A" w14:paraId="33C34E9F" w14:textId="77777777">
      <w:pPr>
        <w:spacing w:line="240" w:lineRule="auto"/>
        <w:ind w:firstLine="708"/>
        <w:jc w:val="both"/>
        <w:rPr>
          <w:rFonts w:ascii="Times New Roman" w:hAnsi="Times New Roman"/>
          <w:lang w:val="es-ES"/>
        </w:rPr>
      </w:pPr>
      <w:r w:rsidRPr="290065B8" w:rsidR="002F352A">
        <w:rPr>
          <w:rFonts w:ascii="Times New Roman" w:hAnsi="Times New Roman"/>
          <w:lang w:val="es-ES"/>
        </w:rPr>
        <w:t xml:space="preserve">La articulación del propio libro, tanto el diseño del editor como la interacción entre los textos que lo componen, opera en este sentido sobre un principio contradictorio, un antagonismo interno si se quiere. En esta ponencia quisiera discutir las particularidades de esta construcción </w:t>
      </w:r>
      <w:r w:rsidRPr="290065B8" w:rsidR="002F352A">
        <w:rPr>
          <w:rFonts w:ascii="Times New Roman" w:hAnsi="Times New Roman"/>
          <w:lang w:val="es-ES"/>
        </w:rPr>
        <w:t>simultánea del cauce y los desbordes de aquella identidad territorial. Propongo que la serie de tensiones que la forman proyecta, en clave moderna, un futuro arraigado en las fisuras de la propia modernización.</w:t>
      </w:r>
    </w:p>
    <w:p w:rsidRPr="002F352A" w:rsidR="002F352A" w:rsidP="290065B8" w:rsidRDefault="002F352A" w14:paraId="66ABFD14" w14:textId="77777777">
      <w:pPr>
        <w:spacing w:line="240" w:lineRule="auto"/>
        <w:jc w:val="both"/>
        <w:rPr>
          <w:rFonts w:ascii="Times New Roman" w:hAnsi="Times New Roman"/>
          <w:lang w:val="es-ES"/>
        </w:rPr>
      </w:pPr>
    </w:p>
    <w:p w:rsidRPr="002F352A" w:rsidR="002F352A" w:rsidP="002F352A" w:rsidRDefault="002F352A" w14:paraId="6F18E7DE" w14:textId="77777777">
      <w:pPr>
        <w:jc w:val="both"/>
        <w:rPr>
          <w:rFonts w:ascii="Times New Roman" w:hAnsi="Times New Roman"/>
          <w:lang w:val="es-ES"/>
        </w:rPr>
      </w:pPr>
    </w:p>
    <w:p w:rsidRPr="002F352A" w:rsidR="002F352A" w:rsidP="002F352A" w:rsidRDefault="002F352A" w14:paraId="2984164D" w14:textId="77777777">
      <w:pPr>
        <w:jc w:val="both"/>
        <w:rPr>
          <w:rFonts w:ascii="Times New Roman" w:hAnsi="Times New Roman"/>
          <w:b/>
          <w:bCs/>
          <w:lang w:val="es-ES"/>
        </w:rPr>
      </w:pPr>
      <w:r>
        <w:rPr>
          <w:rFonts w:ascii="Times New Roman" w:hAnsi="Times New Roman"/>
          <w:b/>
          <w:bCs/>
          <w:lang w:val="es-ES"/>
        </w:rPr>
        <w:t xml:space="preserve">2- </w:t>
      </w:r>
      <w:r w:rsidRPr="002F352A">
        <w:rPr>
          <w:rFonts w:ascii="Times New Roman" w:hAnsi="Times New Roman"/>
          <w:b/>
          <w:bCs/>
          <w:lang w:val="es-ES"/>
        </w:rPr>
        <w:t xml:space="preserve">Hugo </w:t>
      </w:r>
      <w:r w:rsidRPr="002F352A">
        <w:rPr>
          <w:rFonts w:ascii="Times New Roman" w:hAnsi="Times New Roman"/>
          <w:b/>
          <w:bCs/>
          <w:lang w:val="es-ES"/>
        </w:rPr>
        <w:t>BELLO</w:t>
      </w:r>
    </w:p>
    <w:p w:rsidR="002F352A" w:rsidP="002F352A" w:rsidRDefault="002F352A" w14:paraId="4B585C1E" w14:textId="77777777">
      <w:pPr>
        <w:jc w:val="both"/>
        <w:rPr>
          <w:rFonts w:ascii="Times New Roman" w:hAnsi="Times New Roman"/>
          <w:lang w:val="es-ES"/>
        </w:rPr>
      </w:pPr>
    </w:p>
    <w:p w:rsidR="002F352A" w:rsidP="002F352A" w:rsidRDefault="002F352A" w14:paraId="17D2C411" w14:textId="77777777">
      <w:pPr>
        <w:jc w:val="both"/>
        <w:rPr>
          <w:rFonts w:ascii="Times New Roman" w:hAnsi="Times New Roman"/>
          <w:lang w:val="es-ES"/>
        </w:rPr>
      </w:pPr>
      <w:r>
        <w:rPr>
          <w:rFonts w:ascii="Times New Roman" w:hAnsi="Times New Roman"/>
          <w:lang w:val="es-ES"/>
        </w:rPr>
        <w:t>Universidad Alberto Hurtado</w:t>
      </w:r>
    </w:p>
    <w:p w:rsidR="002F352A" w:rsidP="002F352A" w:rsidRDefault="002F352A" w14:paraId="0BB87980" w14:textId="77777777">
      <w:pPr>
        <w:jc w:val="both"/>
        <w:rPr>
          <w:rFonts w:ascii="Times New Roman" w:hAnsi="Times New Roman"/>
          <w:lang w:val="es-ES"/>
        </w:rPr>
      </w:pPr>
    </w:p>
    <w:p w:rsidRPr="002F352A" w:rsidR="002F352A" w:rsidP="002F352A" w:rsidRDefault="002F352A" w14:paraId="3F19D541" w14:textId="77777777">
      <w:pPr>
        <w:jc w:val="both"/>
        <w:rPr>
          <w:rFonts w:ascii="Times New Roman" w:hAnsi="Times New Roman"/>
          <w:b/>
          <w:lang w:val="es-ES"/>
        </w:rPr>
      </w:pPr>
      <w:r w:rsidRPr="002F352A">
        <w:rPr>
          <w:rFonts w:ascii="Times New Roman" w:hAnsi="Times New Roman"/>
          <w:lang w:val="es-ES"/>
        </w:rPr>
        <w:t>Título</w:t>
      </w:r>
      <w:r w:rsidRPr="002F352A">
        <w:rPr>
          <w:rFonts w:ascii="Times New Roman" w:hAnsi="Times New Roman"/>
          <w:lang w:val="es-ES"/>
        </w:rPr>
        <w:t xml:space="preserve">: </w:t>
      </w:r>
      <w:r w:rsidRPr="002F352A">
        <w:rPr>
          <w:rFonts w:ascii="Times New Roman" w:hAnsi="Times New Roman"/>
          <w:b/>
          <w:lang w:val="es-ES"/>
        </w:rPr>
        <w:t>“</w:t>
      </w:r>
      <w:r w:rsidRPr="002F352A">
        <w:rPr>
          <w:rFonts w:ascii="Times New Roman" w:hAnsi="Times New Roman"/>
          <w:b/>
          <w:lang w:val="es-ES"/>
        </w:rPr>
        <w:t xml:space="preserve">Escepticismo y compasión: la moral de la derrota en </w:t>
      </w:r>
      <w:r w:rsidRPr="002F352A">
        <w:rPr>
          <w:rFonts w:ascii="Times New Roman" w:hAnsi="Times New Roman"/>
          <w:b/>
          <w:i/>
          <w:iCs/>
          <w:lang w:val="es-ES"/>
        </w:rPr>
        <w:t>Antes del fin</w:t>
      </w:r>
      <w:r w:rsidRPr="002F352A">
        <w:rPr>
          <w:rFonts w:ascii="Times New Roman" w:hAnsi="Times New Roman"/>
          <w:b/>
          <w:lang w:val="es-ES"/>
        </w:rPr>
        <w:t>, de Hernán Valdés</w:t>
      </w:r>
      <w:r w:rsidRPr="002F352A">
        <w:rPr>
          <w:rFonts w:ascii="Times New Roman" w:hAnsi="Times New Roman"/>
          <w:b/>
          <w:lang w:val="es-ES"/>
        </w:rPr>
        <w:t>”</w:t>
      </w:r>
      <w:r w:rsidRPr="002F352A">
        <w:rPr>
          <w:rFonts w:ascii="Times New Roman" w:hAnsi="Times New Roman"/>
          <w:b/>
          <w:lang w:val="es-ES"/>
        </w:rPr>
        <w:t xml:space="preserve"> </w:t>
      </w:r>
    </w:p>
    <w:p w:rsidRPr="002F352A" w:rsidR="002F352A" w:rsidP="002F352A" w:rsidRDefault="002F352A" w14:paraId="5D16E977" w14:textId="77777777">
      <w:pPr>
        <w:jc w:val="both"/>
        <w:rPr>
          <w:rFonts w:ascii="Times New Roman" w:hAnsi="Times New Roman"/>
          <w:b/>
          <w:u w:val="single"/>
          <w:lang w:val="es-ES"/>
        </w:rPr>
      </w:pPr>
    </w:p>
    <w:p w:rsidR="002F352A" w:rsidP="002F352A" w:rsidRDefault="002F352A" w14:paraId="530765AD" w14:textId="77777777">
      <w:pPr>
        <w:jc w:val="both"/>
        <w:rPr>
          <w:rFonts w:ascii="Times New Roman" w:hAnsi="Times New Roman"/>
          <w:bCs/>
          <w:lang w:val="es-ES"/>
        </w:rPr>
      </w:pPr>
      <w:r w:rsidRPr="002F352A">
        <w:rPr>
          <w:rFonts w:ascii="Times New Roman" w:hAnsi="Times New Roman"/>
          <w:bCs/>
          <w:lang w:val="es-ES"/>
        </w:rPr>
        <w:t xml:space="preserve">Propuesta: </w:t>
      </w:r>
    </w:p>
    <w:p w:rsidR="002F352A" w:rsidP="002F352A" w:rsidRDefault="002F352A" w14:paraId="5DD489D1" w14:textId="77777777">
      <w:pPr>
        <w:jc w:val="both"/>
        <w:rPr>
          <w:rFonts w:ascii="Times New Roman" w:hAnsi="Times New Roman"/>
          <w:bCs/>
          <w:lang w:val="es-ES"/>
        </w:rPr>
      </w:pPr>
    </w:p>
    <w:p w:rsidR="002F352A" w:rsidP="002F352A" w:rsidRDefault="002F352A" w14:paraId="3DB80D50" w14:textId="77777777">
      <w:pPr>
        <w:jc w:val="both"/>
        <w:rPr>
          <w:rFonts w:ascii="Times New Roman" w:hAnsi="Times New Roman"/>
          <w:bCs/>
          <w:lang w:val="es-ES"/>
        </w:rPr>
      </w:pPr>
      <w:r w:rsidRPr="002F352A">
        <w:rPr>
          <w:rFonts w:ascii="Times New Roman" w:hAnsi="Times New Roman"/>
          <w:bCs/>
          <w:lang w:val="es-ES"/>
        </w:rPr>
        <w:t xml:space="preserve">En </w:t>
      </w:r>
      <w:r w:rsidRPr="002F352A">
        <w:rPr>
          <w:rFonts w:ascii="Times New Roman" w:hAnsi="Times New Roman"/>
          <w:bCs/>
          <w:i/>
          <w:iCs/>
          <w:lang w:val="es-ES"/>
        </w:rPr>
        <w:t>A partir del fin</w:t>
      </w:r>
      <w:r w:rsidRPr="002F352A">
        <w:rPr>
          <w:rFonts w:ascii="Times New Roman" w:hAnsi="Times New Roman"/>
          <w:bCs/>
          <w:lang w:val="es-ES"/>
        </w:rPr>
        <w:t>, 1981, Hernán Valdés propone, una compleja trama narrativa que se interna en la relación autobiográfica de un sujeto (Hache), que, después de 1973, reconstruye la experiencia personal de un tiempo colmado de paradojas. Hache significa una causa política en retirada. Esto mientras la izquierda chilena, desarticulada y viviendo duras discordancias, intenta recomponerse. La recepción de la novela fue no sólo escasa, sino negativa, pues planteaba el revisionismo en un contexto de persecución, exilio y temor (en momentos de represión política y propagandística) que consentía la instalación en Chile del experimento neoliberal. El relato remite a la discusión que, entre otros, Enrique Lihn había promovido respecto de la naturaleza del lenguaje literario y su relación problemática con los discursos de la medianía (el de los medios masivos y de la prensa) como del realismo socialista y sus burdas reducciones. Antes de que la izquierda occidental camine hacia su desmoronamiento total, la novela se interna en la autocrítica. El texto no sólo precisa de un lector activo, sino que implica una perspectiva política que demanda una posición ética de gran complejidad.</w:t>
      </w:r>
    </w:p>
    <w:p w:rsidR="002F352A" w:rsidP="002F352A" w:rsidRDefault="002F352A" w14:paraId="58E38F9A" w14:textId="77777777">
      <w:pPr>
        <w:jc w:val="both"/>
        <w:rPr>
          <w:rFonts w:ascii="Times New Roman" w:hAnsi="Times New Roman"/>
          <w:bCs/>
          <w:lang w:val="es-ES"/>
        </w:rPr>
      </w:pPr>
    </w:p>
    <w:p w:rsidRPr="002F352A" w:rsidR="002F352A" w:rsidP="002F352A" w:rsidRDefault="002F352A" w14:paraId="2D08E31C" w14:textId="77777777">
      <w:pPr>
        <w:rPr>
          <w:rFonts w:ascii="Times New Roman" w:hAnsi="Times New Roman"/>
          <w:b/>
          <w:bCs/>
          <w:lang w:val="es-ES"/>
        </w:rPr>
      </w:pPr>
      <w:r>
        <w:rPr>
          <w:rFonts w:ascii="Times New Roman" w:hAnsi="Times New Roman"/>
          <w:bCs/>
          <w:lang w:val="es-ES"/>
        </w:rPr>
        <w:t xml:space="preserve">3- </w:t>
      </w:r>
      <w:r w:rsidRPr="002F352A">
        <w:rPr>
          <w:rFonts w:ascii="Times New Roman" w:hAnsi="Times New Roman"/>
          <w:b/>
          <w:bCs/>
          <w:lang w:val="es-ES"/>
        </w:rPr>
        <w:t xml:space="preserve">Andrea </w:t>
      </w:r>
      <w:r w:rsidRPr="002F352A">
        <w:rPr>
          <w:rFonts w:ascii="Times New Roman" w:hAnsi="Times New Roman"/>
          <w:b/>
          <w:bCs/>
          <w:lang w:val="es-ES"/>
        </w:rPr>
        <w:t>KOTTOW</w:t>
      </w:r>
    </w:p>
    <w:p w:rsidR="001F7A1A" w:rsidP="002F352A" w:rsidRDefault="001F7A1A" w14:paraId="48FD6CAF" w14:textId="77777777">
      <w:pPr>
        <w:rPr>
          <w:rFonts w:ascii="Times New Roman" w:hAnsi="Times New Roman"/>
          <w:lang w:val="es-ES"/>
        </w:rPr>
      </w:pPr>
    </w:p>
    <w:p w:rsidR="002F352A" w:rsidP="002F352A" w:rsidRDefault="001F7A1A" w14:paraId="3D3F424D" w14:textId="77777777">
      <w:pPr>
        <w:rPr>
          <w:rFonts w:ascii="Times New Roman" w:hAnsi="Times New Roman"/>
          <w:lang w:val="es-ES"/>
        </w:rPr>
      </w:pPr>
      <w:r>
        <w:rPr>
          <w:rFonts w:ascii="Times New Roman" w:hAnsi="Times New Roman"/>
          <w:lang w:val="es-ES"/>
        </w:rPr>
        <w:t>Universidad Adolfo Ibáñez</w:t>
      </w:r>
    </w:p>
    <w:p w:rsidR="001F7A1A" w:rsidP="002F352A" w:rsidRDefault="001F7A1A" w14:paraId="3EDF5DD0" w14:textId="77777777">
      <w:pPr>
        <w:rPr>
          <w:rFonts w:ascii="Times New Roman" w:hAnsi="Times New Roman"/>
          <w:lang w:val="es-ES"/>
        </w:rPr>
      </w:pPr>
    </w:p>
    <w:p w:rsidRPr="002F352A" w:rsidR="002F352A" w:rsidP="002F352A" w:rsidRDefault="002F352A" w14:paraId="1A1EC63D" w14:textId="77777777">
      <w:pPr>
        <w:rPr>
          <w:rFonts w:ascii="Times New Roman" w:hAnsi="Times New Roman"/>
          <w:lang w:val="es-ES"/>
        </w:rPr>
      </w:pPr>
      <w:r w:rsidRPr="002F352A">
        <w:rPr>
          <w:rFonts w:ascii="Times New Roman" w:hAnsi="Times New Roman"/>
          <w:lang w:val="es-ES"/>
        </w:rPr>
        <w:t xml:space="preserve">Título: </w:t>
      </w:r>
      <w:r w:rsidRPr="002F352A">
        <w:rPr>
          <w:rFonts w:ascii="Times New Roman" w:hAnsi="Times New Roman"/>
          <w:b/>
          <w:lang w:val="es-ES"/>
        </w:rPr>
        <w:t>“</w:t>
      </w:r>
      <w:r w:rsidRPr="002F352A">
        <w:rPr>
          <w:rFonts w:ascii="Times New Roman" w:hAnsi="Times New Roman"/>
          <w:b/>
          <w:lang w:val="es-ES"/>
        </w:rPr>
        <w:t>La insistencia de un presente imperioso: lecturas cruzadas entre Donoso y Di Benedetto</w:t>
      </w:r>
      <w:r w:rsidRPr="002F352A">
        <w:rPr>
          <w:rFonts w:ascii="Times New Roman" w:hAnsi="Times New Roman"/>
          <w:b/>
          <w:lang w:val="es-ES"/>
        </w:rPr>
        <w:t>”</w:t>
      </w:r>
    </w:p>
    <w:p w:rsidRPr="002F352A" w:rsidR="002F352A" w:rsidP="002F352A" w:rsidRDefault="002F352A" w14:paraId="29A7C530" w14:textId="77777777">
      <w:pPr>
        <w:rPr>
          <w:rFonts w:ascii="Times New Roman" w:hAnsi="Times New Roman"/>
          <w:lang w:val="es-ES"/>
        </w:rPr>
      </w:pPr>
    </w:p>
    <w:p w:rsidR="001F7A1A" w:rsidP="002F352A" w:rsidRDefault="002F352A" w14:paraId="244490AA" w14:textId="77777777">
      <w:pPr>
        <w:jc w:val="both"/>
        <w:rPr>
          <w:rFonts w:ascii="Times New Roman" w:hAnsi="Times New Roman"/>
          <w:lang w:val="es-ES"/>
        </w:rPr>
      </w:pPr>
      <w:r w:rsidRPr="001F7A1A">
        <w:rPr>
          <w:rFonts w:ascii="Times New Roman" w:hAnsi="Times New Roman"/>
          <w:lang w:val="es-ES"/>
        </w:rPr>
        <w:t>Propuesta:</w:t>
      </w:r>
      <w:r w:rsidRPr="002F352A">
        <w:rPr>
          <w:rFonts w:ascii="Times New Roman" w:hAnsi="Times New Roman"/>
          <w:lang w:val="es-ES"/>
        </w:rPr>
        <w:t xml:space="preserve"> </w:t>
      </w:r>
    </w:p>
    <w:p w:rsidR="001F7A1A" w:rsidP="002F352A" w:rsidRDefault="001F7A1A" w14:paraId="756E9582" w14:textId="77777777">
      <w:pPr>
        <w:jc w:val="both"/>
        <w:rPr>
          <w:rFonts w:ascii="Times New Roman" w:hAnsi="Times New Roman"/>
          <w:lang w:val="es-ES"/>
        </w:rPr>
      </w:pPr>
    </w:p>
    <w:p w:rsidRPr="002F352A" w:rsidR="002F352A" w:rsidP="002F352A" w:rsidRDefault="002F352A" w14:paraId="2E6A8E92" w14:textId="77777777">
      <w:pPr>
        <w:jc w:val="both"/>
        <w:rPr>
          <w:rFonts w:ascii="Times New Roman" w:hAnsi="Times New Roman"/>
          <w:lang w:val="es-ES"/>
        </w:rPr>
      </w:pPr>
      <w:r w:rsidRPr="002F352A">
        <w:rPr>
          <w:rFonts w:ascii="Times New Roman" w:hAnsi="Times New Roman"/>
          <w:lang w:val="es-ES"/>
        </w:rPr>
        <w:t xml:space="preserve">La pregunta por el futuro implica siempre una interrogante por el presente y, a su vez, por el pasado. La imaginación temporal que extiende su horizonte a lo que podrá ser, está anclada en un remolino de tiempo que rompe con su linealidad y que gira en torno a un presente que resiste. Desde la literatura, el tiempo que termina por imponerse es el pretérito perfecto, una forma que declara que “ha ocurrido algo” y que sigue ocurriendo ahora. Se escribe de algo que, aunque remite al pasado, no hace sino reiterar sus efectos en el presente, siguiendo la lógica descrita por el psicoanálisis en el trauma y el síntoma. </w:t>
      </w:r>
    </w:p>
    <w:p w:rsidRPr="001F7A1A" w:rsidR="002F352A" w:rsidP="001F7A1A" w:rsidRDefault="002F352A" w14:paraId="48EC31B5" w14:textId="77777777">
      <w:pPr>
        <w:jc w:val="both"/>
        <w:rPr>
          <w:rFonts w:ascii="Times New Roman" w:hAnsi="Times New Roman"/>
          <w:lang w:val="es-ES"/>
        </w:rPr>
      </w:pPr>
      <w:r w:rsidRPr="002F352A">
        <w:rPr>
          <w:rFonts w:ascii="Times New Roman" w:hAnsi="Times New Roman"/>
          <w:lang w:val="es-ES"/>
        </w:rPr>
        <w:t>Lo que se propondrá acá es una lectura de dos obras escritas entre 1950 y 1970 en Chile y Argentina -El obsceno pájaro de la noche (1970) de José Donoso y Zama (1956) de Antonio Di Benedetto- para ver cómo en ambos textos opera el tiempo. El obsceno pájaro es una obra donde el presente insiste en anclarse en un pasado que se quiere lejos, pero que no hace sino reflotar, haciéndose, una y otra vez, presente. Este horizonte clausura la idea de futuro en tanto provenir, abierto a lo inimaginable, inaudito e indecible. En Zama, en contraposición, el escenario de la novela es la espera, es decir, la ocurrencia de un suceso futuro que no termina nunca por advenir. La novela muestra el presente como el ineludible sino de su personaje principal. A partir de la lectura cruzada de las dos obras, se desplegará la idea de una imposibilidad de futuro y la propuesta de pensar a la literatura como una práctica cuya gramática se debe a la lógica del pretérito perfecto.</w:t>
      </w:r>
      <w:r w:rsidRPr="002F352A">
        <w:rPr>
          <w:rFonts w:ascii="Times New Roman" w:hAnsi="Times New Roman"/>
          <w:b/>
          <w:bCs/>
          <w:lang w:val="es-ES"/>
        </w:rPr>
        <w:br w:type="page"/>
      </w:r>
    </w:p>
    <w:p w:rsidRPr="001F7A1A" w:rsidR="002F352A" w:rsidP="002F352A" w:rsidRDefault="001F7A1A" w14:paraId="283BCF36" w14:textId="77777777">
      <w:pPr>
        <w:rPr>
          <w:rFonts w:ascii="Times New Roman" w:hAnsi="Times New Roman"/>
          <w:b/>
          <w:bCs/>
          <w:lang w:val="es-ES"/>
        </w:rPr>
      </w:pPr>
      <w:r>
        <w:rPr>
          <w:rFonts w:ascii="Times New Roman" w:hAnsi="Times New Roman"/>
          <w:b/>
          <w:bCs/>
          <w:lang w:val="es-ES"/>
        </w:rPr>
        <w:t xml:space="preserve">4- </w:t>
      </w:r>
      <w:r w:rsidRPr="001F7A1A" w:rsidR="002F352A">
        <w:rPr>
          <w:rFonts w:ascii="Times New Roman" w:hAnsi="Times New Roman"/>
          <w:b/>
          <w:bCs/>
          <w:lang w:val="es-ES"/>
        </w:rPr>
        <w:t xml:space="preserve">Ana </w:t>
      </w:r>
      <w:r w:rsidRPr="001F7A1A">
        <w:rPr>
          <w:rFonts w:ascii="Times New Roman" w:hAnsi="Times New Roman"/>
          <w:b/>
          <w:bCs/>
          <w:lang w:val="es-ES"/>
        </w:rPr>
        <w:t>TRAVERSO</w:t>
      </w:r>
    </w:p>
    <w:p w:rsidR="001F7A1A" w:rsidP="002F352A" w:rsidRDefault="001F7A1A" w14:paraId="19891805" w14:textId="77777777">
      <w:pPr>
        <w:rPr>
          <w:rFonts w:ascii="Times New Roman" w:hAnsi="Times New Roman"/>
          <w:u w:val="single"/>
          <w:lang w:val="es-ES"/>
        </w:rPr>
      </w:pPr>
    </w:p>
    <w:p w:rsidRPr="001F7A1A" w:rsidR="001F7A1A" w:rsidP="002F352A" w:rsidRDefault="001F7A1A" w14:paraId="3B6B43A5" w14:textId="77777777">
      <w:pPr>
        <w:rPr>
          <w:rFonts w:ascii="Times New Roman" w:hAnsi="Times New Roman"/>
          <w:lang w:val="es-ES"/>
        </w:rPr>
      </w:pPr>
      <w:r w:rsidRPr="001F7A1A">
        <w:rPr>
          <w:rFonts w:ascii="Times New Roman" w:hAnsi="Times New Roman"/>
          <w:lang w:val="es-ES"/>
        </w:rPr>
        <w:t>Universidad Austral</w:t>
      </w:r>
    </w:p>
    <w:p w:rsidR="001F7A1A" w:rsidP="002F352A" w:rsidRDefault="001F7A1A" w14:paraId="1D0EE3E4" w14:textId="77777777">
      <w:pPr>
        <w:rPr>
          <w:rFonts w:ascii="Times New Roman" w:hAnsi="Times New Roman"/>
          <w:u w:val="single"/>
          <w:lang w:val="es-ES"/>
        </w:rPr>
      </w:pPr>
    </w:p>
    <w:p w:rsidRPr="001F7A1A" w:rsidR="002F352A" w:rsidP="002F352A" w:rsidRDefault="002F352A" w14:paraId="5F495839" w14:textId="77777777">
      <w:pPr>
        <w:rPr>
          <w:rFonts w:ascii="Times New Roman" w:hAnsi="Times New Roman" w:eastAsia="Times New Roman"/>
          <w:b/>
          <w:color w:val="222222"/>
          <w:lang w:val="es-ES" w:eastAsia="es-CL"/>
        </w:rPr>
      </w:pPr>
      <w:r w:rsidRPr="001F7A1A">
        <w:rPr>
          <w:rFonts w:ascii="Times New Roman" w:hAnsi="Times New Roman"/>
          <w:lang w:val="es-ES"/>
        </w:rPr>
        <w:t xml:space="preserve">Título: </w:t>
      </w:r>
      <w:r w:rsidRPr="001F7A1A" w:rsidR="001F7A1A">
        <w:rPr>
          <w:rFonts w:ascii="Times New Roman" w:hAnsi="Times New Roman" w:eastAsia="Times New Roman"/>
          <w:b/>
          <w:color w:val="222222"/>
          <w:lang w:val="es-ES" w:eastAsia="es-CL"/>
        </w:rPr>
        <w:t>“</w:t>
      </w:r>
      <w:r w:rsidRPr="001F7A1A">
        <w:rPr>
          <w:rFonts w:ascii="Times New Roman" w:hAnsi="Times New Roman" w:eastAsia="Times New Roman"/>
          <w:b/>
          <w:color w:val="222222"/>
          <w:lang w:val="es-ES" w:eastAsia="es-CL"/>
        </w:rPr>
        <w:t xml:space="preserve">Los tiempos del secreto: Marta Brunet y María Carolina </w:t>
      </w:r>
      <w:proofErr w:type="spellStart"/>
      <w:r w:rsidRPr="001F7A1A">
        <w:rPr>
          <w:rFonts w:ascii="Times New Roman" w:hAnsi="Times New Roman" w:eastAsia="Times New Roman"/>
          <w:b/>
          <w:color w:val="222222"/>
          <w:lang w:val="es-ES" w:eastAsia="es-CL"/>
        </w:rPr>
        <w:t>Geel</w:t>
      </w:r>
      <w:proofErr w:type="spellEnd"/>
      <w:r w:rsidRPr="001F7A1A" w:rsidR="001F7A1A">
        <w:rPr>
          <w:rFonts w:ascii="Times New Roman" w:hAnsi="Times New Roman" w:eastAsia="Times New Roman"/>
          <w:b/>
          <w:color w:val="222222"/>
          <w:lang w:val="es-ES" w:eastAsia="es-CL"/>
        </w:rPr>
        <w:t>”</w:t>
      </w:r>
      <w:r w:rsidRPr="001F7A1A">
        <w:rPr>
          <w:rFonts w:ascii="Times New Roman" w:hAnsi="Times New Roman" w:eastAsia="Times New Roman"/>
          <w:b/>
          <w:color w:val="222222"/>
          <w:lang w:val="es-ES" w:eastAsia="es-CL"/>
        </w:rPr>
        <w:t xml:space="preserve"> </w:t>
      </w:r>
    </w:p>
    <w:p w:rsidRPr="001F7A1A" w:rsidR="002F352A" w:rsidP="002F352A" w:rsidRDefault="002F352A" w14:paraId="1BCA7DF7" w14:textId="77777777">
      <w:pPr>
        <w:shd w:val="clear" w:color="auto" w:fill="FFFFFF"/>
        <w:jc w:val="both"/>
        <w:rPr>
          <w:rFonts w:ascii="Times New Roman" w:hAnsi="Times New Roman" w:eastAsia="Times New Roman"/>
          <w:color w:val="222222"/>
          <w:lang w:val="es-ES" w:eastAsia="es-CL"/>
        </w:rPr>
      </w:pPr>
    </w:p>
    <w:p w:rsidRPr="001F7A1A" w:rsidR="001F7A1A" w:rsidP="002F352A" w:rsidRDefault="002F352A" w14:paraId="424F3EDA" w14:textId="77777777">
      <w:pPr>
        <w:jc w:val="both"/>
        <w:rPr>
          <w:rFonts w:ascii="Times New Roman" w:hAnsi="Times New Roman" w:eastAsia="Times New Roman"/>
          <w:color w:val="222222"/>
          <w:lang w:val="es-CL" w:eastAsia="es-CL"/>
        </w:rPr>
      </w:pPr>
      <w:r w:rsidRPr="001F7A1A">
        <w:rPr>
          <w:rFonts w:ascii="Times New Roman" w:hAnsi="Times New Roman" w:eastAsia="Times New Roman"/>
          <w:color w:val="222222"/>
          <w:lang w:val="es-CL" w:eastAsia="es-CL"/>
        </w:rPr>
        <w:t xml:space="preserve">Propuesta: </w:t>
      </w:r>
    </w:p>
    <w:p w:rsidR="001F7A1A" w:rsidP="002F352A" w:rsidRDefault="001F7A1A" w14:paraId="752B0E07" w14:textId="77777777">
      <w:pPr>
        <w:jc w:val="both"/>
        <w:rPr>
          <w:rFonts w:ascii="Times New Roman" w:hAnsi="Times New Roman" w:eastAsia="Times New Roman"/>
          <w:color w:val="222222"/>
          <w:lang w:val="es-CL" w:eastAsia="es-CL"/>
        </w:rPr>
      </w:pPr>
    </w:p>
    <w:p w:rsidRPr="001F7A1A" w:rsidR="002F352A" w:rsidP="002F352A" w:rsidRDefault="002F352A" w14:paraId="0FC624C6" w14:textId="77777777">
      <w:pPr>
        <w:jc w:val="both"/>
        <w:rPr>
          <w:rFonts w:ascii="Times New Roman" w:hAnsi="Times New Roman"/>
          <w:b/>
          <w:bCs/>
          <w:lang w:val="es-CL"/>
        </w:rPr>
      </w:pPr>
      <w:r w:rsidRPr="001F7A1A">
        <w:rPr>
          <w:rFonts w:ascii="Times New Roman" w:hAnsi="Times New Roman" w:eastAsia="Times New Roman"/>
          <w:color w:val="222222"/>
          <w:lang w:val="es-CL" w:eastAsia="es-CL"/>
        </w:rPr>
        <w:t xml:space="preserve">El estallido social con que se inicia el siglo XX hizo visibles las desigualdades de clase y de género, impulsando con ello un movimiento social marcado por las denuncias y los nuevos proyectos políticos e ideológicos, traducido en demandas sociales de todo tipo. El profundo remezón que afectó a la clase política oligárquica, sumado a la participación de las mujeres en la escena pública, moviliza en las escritoras una ambigua relación con el pasado, el presente y el futuro. Desde una evidente pérdida de privilegios económicos y una supuesta ganancia en materia de derechos, los textos de estas autoras parecieran instalarse desde la desconfianza respecto a las reivindicaciones políticas de la agenda feminista, así como de cualquier otro proyecto de cambio social. No obstante, la literatura se fragua como un espacio que permite develar una intimidad al margen de la política pública y las demandas sociales, transformando lo íntimo en su proyecto político. Una especie de secreto, que vincula al sujeto con su pasado, busca confidenciase en el presente de la conversación, posponiendo su total develamiento, como si después de ello se anunciara el final de la vida del personaje y el de la propia literatura. La vida sostenida en la duración de la confesión y la narración, vuelven todo proyecto al lugar de la literatura, así como la literatura se torna en aquella posibilidad de mantener y comunicar lo inefable, indecible e íntimo de la vida. A partir de la lectura de </w:t>
      </w:r>
      <w:r w:rsidRPr="001F7A1A">
        <w:rPr>
          <w:rFonts w:ascii="Times New Roman" w:hAnsi="Times New Roman" w:eastAsia="Times New Roman"/>
          <w:i/>
          <w:color w:val="222222"/>
          <w:lang w:val="es-CL" w:eastAsia="es-CL"/>
        </w:rPr>
        <w:t>Amasijo</w:t>
      </w:r>
      <w:r w:rsidRPr="001F7A1A">
        <w:rPr>
          <w:rFonts w:ascii="Times New Roman" w:hAnsi="Times New Roman" w:eastAsia="Times New Roman"/>
          <w:color w:val="222222"/>
          <w:lang w:val="es-CL" w:eastAsia="es-CL"/>
        </w:rPr>
        <w:t xml:space="preserve"> de Marta Brunet y </w:t>
      </w:r>
      <w:r w:rsidRPr="001F7A1A">
        <w:rPr>
          <w:rFonts w:ascii="Times New Roman" w:hAnsi="Times New Roman" w:eastAsia="Times New Roman"/>
          <w:i/>
          <w:color w:val="222222"/>
          <w:lang w:val="es-CL" w:eastAsia="es-CL"/>
        </w:rPr>
        <w:t>La mujer de sal</w:t>
      </w:r>
      <w:r w:rsidRPr="001F7A1A">
        <w:rPr>
          <w:rFonts w:ascii="Times New Roman" w:hAnsi="Times New Roman" w:eastAsia="Times New Roman"/>
          <w:color w:val="222222"/>
          <w:lang w:val="es-CL" w:eastAsia="es-CL"/>
        </w:rPr>
        <w:t xml:space="preserve"> de María Elena Gertner, dos novelas que se escriben a partir de las propias escrituras de sus personajes suicidas, me interesa pensar una especie de </w:t>
      </w:r>
      <w:proofErr w:type="gramStart"/>
      <w:r w:rsidRPr="001F7A1A">
        <w:rPr>
          <w:rFonts w:ascii="Times New Roman" w:hAnsi="Times New Roman" w:eastAsia="Times New Roman"/>
          <w:color w:val="222222"/>
          <w:lang w:val="es-CL" w:eastAsia="es-CL"/>
        </w:rPr>
        <w:t>proyecto de futuro</w:t>
      </w:r>
      <w:proofErr w:type="gramEnd"/>
      <w:r w:rsidRPr="001F7A1A">
        <w:rPr>
          <w:rFonts w:ascii="Times New Roman" w:hAnsi="Times New Roman" w:eastAsia="Times New Roman"/>
          <w:color w:val="222222"/>
          <w:lang w:val="es-CL" w:eastAsia="es-CL"/>
        </w:rPr>
        <w:t xml:space="preserve"> centrado en la vida.</w:t>
      </w:r>
    </w:p>
    <w:p w:rsidRPr="001F7A1A" w:rsidR="002F352A" w:rsidP="002F352A" w:rsidRDefault="002F352A" w14:paraId="3F7D67B8" w14:textId="77777777">
      <w:pPr>
        <w:rPr>
          <w:rFonts w:ascii="Times New Roman" w:hAnsi="Times New Roman"/>
          <w:b/>
          <w:bCs/>
          <w:lang w:val="es-ES"/>
        </w:rPr>
      </w:pPr>
    </w:p>
    <w:p w:rsidRPr="002F352A" w:rsidR="002F352A" w:rsidRDefault="002F352A" w14:paraId="4900C2A1" w14:textId="77777777">
      <w:pPr>
        <w:rPr>
          <w:rFonts w:ascii="Times New Roman" w:hAnsi="Times New Roman"/>
          <w:lang w:val="es-ES"/>
        </w:rPr>
      </w:pPr>
    </w:p>
    <w:sectPr w:rsidRPr="002F352A" w:rsidR="002F352A"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A"/>
    <w:rsid w:val="001F7A1A"/>
    <w:rsid w:val="002F352A"/>
    <w:rsid w:val="0044198F"/>
    <w:rsid w:val="005D12D8"/>
    <w:rsid w:val="14B92FE6"/>
    <w:rsid w:val="16D3A2A1"/>
    <w:rsid w:val="290065B8"/>
    <w:rsid w:val="7977429E"/>
    <w:rsid w:val="7EFAAE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7652"/>
  <w15:chartTrackingRefBased/>
  <w15:docId w15:val="{A93A34DB-3A5B-4981-BCBB-D9FB169AF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F352A"/>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2F35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4B68EC-9A59-4B0B-9B68-7151DB77A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60544-AC6C-4313-A5D4-535343DA8423}">
  <ds:schemaRefs>
    <ds:schemaRef ds:uri="http://schemas.microsoft.com/sharepoint/v3/contenttype/forms"/>
  </ds:schemaRefs>
</ds:datastoreItem>
</file>

<file path=customXml/itemProps3.xml><?xml version="1.0" encoding="utf-8"?>
<ds:datastoreItem xmlns:ds="http://schemas.openxmlformats.org/officeDocument/2006/customXml" ds:itemID="{74F4D73D-7F76-45DB-B068-C1359DDFF908}">
  <ds:schemaRefs>
    <ds:schemaRef ds:uri="http://purl.org/dc/terms/"/>
    <ds:schemaRef ds:uri="http://schemas.openxmlformats.org/package/2006/metadata/core-properties"/>
    <ds:schemaRef ds:uri="ddf49191-4a0d-4f37-8b3e-014c99b2be18"/>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5</revision>
  <dcterms:created xsi:type="dcterms:W3CDTF">2021-05-26T16:35:00.0000000Z</dcterms:created>
  <dcterms:modified xsi:type="dcterms:W3CDTF">2021-06-03T17:57:42.7022973Z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