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6262F3" w:rsidP="006262F3" w:rsidRDefault="006262F3" w14:paraId="0C51404D" w14:textId="77777777">
      <w:pPr>
        <w:pBdr>
          <w:top w:val="single" w:color="auto" w:sz="4" w:space="1"/>
          <w:left w:val="single" w:color="auto" w:sz="4" w:space="4"/>
          <w:bottom w:val="single" w:color="auto" w:sz="4" w:space="1"/>
          <w:right w:val="single" w:color="auto" w:sz="4" w:space="4"/>
        </w:pBdr>
        <w:jc w:val="center"/>
        <w:rPr>
          <w:b/>
          <w:caps/>
          <w:sz w:val="22"/>
          <w:szCs w:val="22"/>
          <w:lang w:val="es-ES_tradnl"/>
        </w:rPr>
      </w:pPr>
      <w:r w:rsidRPr="00813662">
        <w:rPr>
          <w:b/>
          <w:caps/>
          <w:sz w:val="22"/>
          <w:szCs w:val="22"/>
          <w:lang w:val="es-ES_tradnl"/>
        </w:rPr>
        <w:t>IILI 202</w:t>
      </w:r>
      <w:r>
        <w:rPr>
          <w:b/>
          <w:caps/>
          <w:sz w:val="22"/>
          <w:szCs w:val="22"/>
          <w:lang w:val="es-ES_tradnl"/>
        </w:rPr>
        <w:t>1</w:t>
      </w:r>
      <w:r w:rsidRPr="00813662">
        <w:rPr>
          <w:b/>
          <w:caps/>
          <w:sz w:val="22"/>
          <w:szCs w:val="22"/>
          <w:lang w:val="es-ES_tradnl"/>
        </w:rPr>
        <w:t xml:space="preserve"> - XLIII Congreso Internacional </w:t>
      </w:r>
    </w:p>
    <w:p w:rsidRPr="00813662" w:rsidR="006262F3" w:rsidP="006262F3" w:rsidRDefault="006262F3" w14:paraId="241C7C54" w14:textId="77777777">
      <w:pPr>
        <w:pBdr>
          <w:top w:val="single" w:color="auto" w:sz="4" w:space="1"/>
          <w:left w:val="single" w:color="auto" w:sz="4" w:space="4"/>
          <w:bottom w:val="single" w:color="auto" w:sz="4" w:space="1"/>
          <w:right w:val="single" w:color="auto" w:sz="4" w:space="4"/>
        </w:pBdr>
        <w:jc w:val="center"/>
        <w:rPr>
          <w:b/>
          <w:sz w:val="22"/>
          <w:szCs w:val="22"/>
          <w:lang w:val="es-ES_tradnl"/>
        </w:rPr>
      </w:pPr>
      <w:proofErr w:type="spellStart"/>
      <w:r w:rsidRPr="00813662">
        <w:rPr>
          <w:b/>
          <w:sz w:val="22"/>
          <w:szCs w:val="22"/>
          <w:lang w:val="es-ES_tradnl"/>
        </w:rPr>
        <w:t>Université</w:t>
      </w:r>
      <w:proofErr w:type="spellEnd"/>
      <w:r w:rsidRPr="00813662">
        <w:rPr>
          <w:b/>
          <w:sz w:val="22"/>
          <w:szCs w:val="22"/>
          <w:lang w:val="es-ES_tradnl"/>
        </w:rPr>
        <w:t xml:space="preserve"> de Reims Champagne-Ardennes</w:t>
      </w:r>
    </w:p>
    <w:p w:rsidRPr="00813662" w:rsidR="006262F3" w:rsidP="006262F3" w:rsidRDefault="006262F3" w14:paraId="73DA5863" w14:textId="77777777">
      <w:pPr>
        <w:pBdr>
          <w:top w:val="single" w:color="auto" w:sz="4" w:space="1"/>
          <w:left w:val="single" w:color="auto" w:sz="4" w:space="4"/>
          <w:bottom w:val="single" w:color="auto" w:sz="4" w:space="1"/>
          <w:right w:val="single" w:color="auto" w:sz="4" w:space="4"/>
        </w:pBdr>
        <w:jc w:val="center"/>
        <w:rPr>
          <w:b/>
          <w:sz w:val="22"/>
          <w:szCs w:val="22"/>
          <w:lang w:val="es-ES_tradnl"/>
        </w:rPr>
      </w:pPr>
      <w:r w:rsidRPr="00813662">
        <w:rPr>
          <w:b/>
          <w:sz w:val="22"/>
          <w:szCs w:val="22"/>
          <w:lang w:val="es-ES_tradnl"/>
        </w:rPr>
        <w:t>Reims, 6-9 de julio 202</w:t>
      </w:r>
      <w:r>
        <w:rPr>
          <w:b/>
          <w:sz w:val="22"/>
          <w:szCs w:val="22"/>
          <w:lang w:val="es-ES_tradnl"/>
        </w:rPr>
        <w:t>1</w:t>
      </w:r>
    </w:p>
    <w:p w:rsidRPr="00813662" w:rsidR="006262F3" w:rsidP="006262F3" w:rsidRDefault="006262F3" w14:paraId="1A7DBECF" w14:textId="77777777">
      <w:pPr>
        <w:pBdr>
          <w:top w:val="single" w:color="auto" w:sz="4" w:space="1"/>
          <w:left w:val="single" w:color="auto" w:sz="4" w:space="4"/>
          <w:bottom w:val="single" w:color="auto" w:sz="4" w:space="1"/>
          <w:right w:val="single" w:color="auto" w:sz="4" w:space="4"/>
        </w:pBdr>
        <w:jc w:val="center"/>
        <w:rPr>
          <w:b/>
          <w:i/>
          <w:color w:val="D26508"/>
          <w:sz w:val="22"/>
          <w:szCs w:val="22"/>
          <w:lang w:val="es-ES_tradnl"/>
        </w:rPr>
      </w:pPr>
      <w:r w:rsidRPr="00813662">
        <w:rPr>
          <w:b/>
          <w:i/>
          <w:color w:val="D26508"/>
          <w:sz w:val="22"/>
          <w:szCs w:val="22"/>
          <w:lang w:val="es-ES_tradnl"/>
        </w:rPr>
        <w:t xml:space="preserve">Cuerpos: miradas poéticas, significaciones políticas </w:t>
      </w:r>
    </w:p>
    <w:p w:rsidRPr="00813662" w:rsidR="006262F3" w:rsidP="006262F3" w:rsidRDefault="006262F3" w14:paraId="650DD3F4" w14:textId="77777777">
      <w:pPr>
        <w:rPr>
          <w:sz w:val="22"/>
          <w:szCs w:val="22"/>
          <w:lang w:val="es-ES_tradnl"/>
        </w:rPr>
      </w:pPr>
    </w:p>
    <w:p w:rsidRPr="006262F3" w:rsidR="006262F3" w:rsidP="007A7B7D" w:rsidRDefault="006262F3" w14:paraId="5E891FCA" w14:textId="77777777">
      <w:pPr>
        <w:jc w:val="both"/>
        <w:rPr>
          <w:b/>
          <w:lang w:val="es-ES_tradnl"/>
        </w:rPr>
      </w:pPr>
    </w:p>
    <w:p w:rsidRPr="007A7B7D" w:rsidR="007A7B7D" w:rsidP="007A7B7D" w:rsidRDefault="00735841" w14:paraId="4D9574A7" w14:textId="6228783C">
      <w:pPr>
        <w:jc w:val="both"/>
        <w:rPr>
          <w:b/>
          <w:i/>
          <w:lang w:val="es-ES"/>
        </w:rPr>
      </w:pPr>
      <w:r>
        <w:rPr>
          <w:b/>
          <w:lang w:val="es-ES"/>
        </w:rPr>
        <w:t xml:space="preserve">2 </w:t>
      </w:r>
      <w:r w:rsidRPr="007A7B7D" w:rsidR="007A7B7D">
        <w:rPr>
          <w:b/>
          <w:lang w:val="es-ES"/>
        </w:rPr>
        <w:t>MESA</w:t>
      </w:r>
      <w:r w:rsidR="005E4AB4">
        <w:rPr>
          <w:b/>
          <w:lang w:val="es-ES"/>
        </w:rPr>
        <w:t>S</w:t>
      </w:r>
      <w:r w:rsidRPr="007A7B7D" w:rsidR="007A7B7D">
        <w:rPr>
          <w:b/>
          <w:lang w:val="es-ES"/>
        </w:rPr>
        <w:t xml:space="preserve"> REDONDA</w:t>
      </w:r>
      <w:r w:rsidR="005E4AB4">
        <w:rPr>
          <w:b/>
          <w:lang w:val="es-ES"/>
        </w:rPr>
        <w:t>S</w:t>
      </w:r>
      <w:r w:rsidRPr="007A7B7D" w:rsidR="007A7B7D">
        <w:rPr>
          <w:b/>
          <w:lang w:val="es-ES"/>
        </w:rPr>
        <w:t xml:space="preserve">: </w:t>
      </w:r>
      <w:r w:rsidRPr="007A7B7D" w:rsidR="007A7B7D">
        <w:rPr>
          <w:b/>
          <w:i/>
          <w:lang w:val="es-ES"/>
        </w:rPr>
        <w:t>Escrituras collage</w:t>
      </w:r>
    </w:p>
    <w:p w:rsidRPr="007A7B7D" w:rsidR="007A7B7D" w:rsidP="007A7B7D" w:rsidRDefault="007A7B7D" w14:paraId="79A91690" w14:textId="77777777">
      <w:pPr>
        <w:jc w:val="both"/>
        <w:rPr>
          <w:i/>
          <w:lang w:val="es-ES"/>
        </w:rPr>
      </w:pPr>
    </w:p>
    <w:p w:rsidRPr="007A7B7D" w:rsidR="007A7B7D" w:rsidP="007A7B7D" w:rsidRDefault="007A7B7D" w14:paraId="66D381BB" w14:textId="77777777">
      <w:pPr>
        <w:jc w:val="both"/>
        <w:rPr>
          <w:bCs/>
          <w:lang w:val="es-ES"/>
        </w:rPr>
      </w:pPr>
      <w:r w:rsidRPr="007A7B7D">
        <w:rPr>
          <w:bCs/>
          <w:lang w:val="es-ES"/>
        </w:rPr>
        <w:t xml:space="preserve">Moderadores: </w:t>
      </w:r>
      <w:r w:rsidRPr="007A7B7D">
        <w:rPr>
          <w:b/>
          <w:bCs/>
          <w:lang w:val="es-ES"/>
        </w:rPr>
        <w:t>Alejandro A. MARTÍNEZ e Isabella VERGARA</w:t>
      </w:r>
    </w:p>
    <w:p w:rsidRPr="007A7B7D" w:rsidR="007A7B7D" w:rsidP="007A7B7D" w:rsidRDefault="007A7B7D" w14:paraId="5B24C0AB" w14:textId="77777777">
      <w:pPr>
        <w:jc w:val="both"/>
        <w:rPr>
          <w:bCs/>
          <w:lang w:val="es-ES"/>
        </w:rPr>
      </w:pPr>
    </w:p>
    <w:p w:rsidRPr="007A7B7D" w:rsidR="007A7B7D" w:rsidP="007A7B7D" w:rsidRDefault="007A7B7D" w14:paraId="2C0042E1" w14:textId="77777777">
      <w:pPr>
        <w:jc w:val="both"/>
        <w:rPr>
          <w:bCs/>
          <w:lang w:val="es-ES"/>
        </w:rPr>
      </w:pPr>
      <w:proofErr w:type="spellStart"/>
      <w:r w:rsidRPr="007A7B7D">
        <w:rPr>
          <w:bCs/>
          <w:lang w:val="es-ES"/>
        </w:rPr>
        <w:t>Discussant</w:t>
      </w:r>
      <w:proofErr w:type="spellEnd"/>
      <w:r w:rsidRPr="007A7B7D">
        <w:rPr>
          <w:bCs/>
          <w:lang w:val="es-ES"/>
        </w:rPr>
        <w:t>: Javier GUERRERO</w:t>
      </w:r>
    </w:p>
    <w:p w:rsidR="007A7B7D" w:rsidP="007A7B7D" w:rsidRDefault="007A7B7D" w14:paraId="211274A7" w14:textId="77777777">
      <w:pPr>
        <w:jc w:val="both"/>
        <w:rPr>
          <w:bCs/>
          <w:lang w:val="es-ES"/>
        </w:rPr>
      </w:pPr>
    </w:p>
    <w:p w:rsidR="006262F3" w:rsidP="007A7B7D" w:rsidRDefault="006262F3" w14:paraId="5C11E603" w14:textId="77777777">
      <w:pPr>
        <w:jc w:val="both"/>
        <w:rPr>
          <w:bCs/>
          <w:lang w:val="es-ES"/>
        </w:rPr>
      </w:pPr>
      <w:r>
        <w:rPr>
          <w:bCs/>
          <w:lang w:val="es-ES"/>
        </w:rPr>
        <w:t xml:space="preserve">Eje: </w:t>
      </w:r>
    </w:p>
    <w:p w:rsidR="006262F3" w:rsidP="007A7B7D" w:rsidRDefault="006262F3" w14:paraId="35B1D589" w14:textId="77777777">
      <w:pPr>
        <w:jc w:val="both"/>
        <w:rPr>
          <w:bCs/>
          <w:lang w:val="es-ES"/>
        </w:rPr>
      </w:pPr>
    </w:p>
    <w:p w:rsidRPr="006262F3" w:rsidR="006262F3" w:rsidP="007A7B7D" w:rsidRDefault="006262F3" w14:paraId="0259B773" w14:textId="77777777">
      <w:pPr>
        <w:jc w:val="both"/>
        <w:rPr>
          <w:b/>
          <w:bCs/>
          <w:lang w:val="es-ES"/>
        </w:rPr>
      </w:pPr>
      <w:r w:rsidRPr="006262F3">
        <w:rPr>
          <w:b/>
          <w:bCs/>
          <w:lang w:val="es-ES"/>
        </w:rPr>
        <w:t>III)</w:t>
      </w:r>
      <w:r w:rsidRPr="006262F3">
        <w:rPr>
          <w:b/>
          <w:bCs/>
          <w:i/>
          <w:lang w:val="es-ES"/>
        </w:rPr>
        <w:t xml:space="preserve"> CORPUS</w:t>
      </w:r>
      <w:r w:rsidRPr="006262F3">
        <w:rPr>
          <w:b/>
          <w:bCs/>
          <w:lang w:val="es-ES"/>
        </w:rPr>
        <w:t>, CARTOGRAFÍAS LITERARIAS</w:t>
      </w:r>
    </w:p>
    <w:p w:rsidRPr="006262F3" w:rsidR="006262F3" w:rsidP="007A7B7D" w:rsidRDefault="006262F3" w14:paraId="46DF5F9D" w14:textId="77777777">
      <w:pPr>
        <w:jc w:val="both"/>
        <w:rPr>
          <w:bCs/>
          <w:i/>
          <w:lang w:val="es-ES"/>
        </w:rPr>
      </w:pPr>
      <w:r>
        <w:rPr>
          <w:bCs/>
          <w:lang w:val="es-ES"/>
        </w:rPr>
        <w:t xml:space="preserve"> </w:t>
      </w:r>
    </w:p>
    <w:p w:rsidRPr="007A7B7D" w:rsidR="007A7B7D" w:rsidP="007A7B7D" w:rsidRDefault="007A7B7D" w14:paraId="0263E3A8" w14:textId="77777777">
      <w:pPr>
        <w:jc w:val="both"/>
        <w:rPr>
          <w:bCs/>
          <w:lang w:val="es-ES"/>
        </w:rPr>
      </w:pPr>
      <w:r w:rsidRPr="007A7B7D">
        <w:rPr>
          <w:bCs/>
          <w:lang w:val="es-ES"/>
        </w:rPr>
        <w:t xml:space="preserve">Propuesta: </w:t>
      </w:r>
    </w:p>
    <w:p w:rsidRPr="007A7B7D" w:rsidR="007A7B7D" w:rsidP="007A7B7D" w:rsidRDefault="007A7B7D" w14:paraId="4D215170" w14:textId="77777777">
      <w:pPr>
        <w:jc w:val="both"/>
        <w:rPr>
          <w:bCs/>
          <w:lang w:val="es-ES"/>
        </w:rPr>
      </w:pPr>
    </w:p>
    <w:p w:rsidRPr="007A7B7D" w:rsidR="007A7B7D" w:rsidP="007A7B7D" w:rsidRDefault="007A7B7D" w14:paraId="123E1261" w14:textId="77777777">
      <w:pPr>
        <w:jc w:val="both"/>
        <w:rPr>
          <w:bCs/>
          <w:lang w:val="es-ES"/>
        </w:rPr>
      </w:pPr>
      <w:r w:rsidRPr="007A7B7D">
        <w:rPr>
          <w:bCs/>
          <w:lang w:val="es-ES"/>
        </w:rPr>
        <w:t xml:space="preserve">Este panel interroga distintas intervenciones culturales latinoamericanas que han hecho del cuerpo de la escritura un problema central. Proponemos pensar “escrituras collage” como distintos artefactos que indagan y desarticulan la escritura con el fin de producir otras significaciones políticas a partir del cruce de distintas tesituras, superficies textuales y mediales. La técnica del collage, que permite que un medio tome características de otros, descentraliza la idea de una escritura “total” y repiensa el cuerpo a partir de fragmentos, como lo hace Diamela Eltit cuyos textos se forman a partir de trozos, voces y signos que hacen visible un cuerpo social al borde. El collage puede así borrar las fronteras que separan, por ejemplo, la fotografía, el cine y la novela como en </w:t>
      </w:r>
      <w:r w:rsidRPr="007A7B7D">
        <w:rPr>
          <w:bCs/>
          <w:i/>
          <w:iCs/>
          <w:lang w:val="es-ES"/>
        </w:rPr>
        <w:t xml:space="preserve">La </w:t>
      </w:r>
      <w:proofErr w:type="spellStart"/>
      <w:r w:rsidRPr="007A7B7D">
        <w:rPr>
          <w:bCs/>
          <w:i/>
          <w:iCs/>
          <w:lang w:val="es-ES"/>
        </w:rPr>
        <w:t>Jetée</w:t>
      </w:r>
      <w:proofErr w:type="spellEnd"/>
      <w:r w:rsidRPr="007A7B7D">
        <w:rPr>
          <w:bCs/>
          <w:lang w:val="es-ES"/>
        </w:rPr>
        <w:t xml:space="preserve">, de Chris </w:t>
      </w:r>
      <w:proofErr w:type="spellStart"/>
      <w:r w:rsidRPr="007A7B7D">
        <w:rPr>
          <w:bCs/>
          <w:lang w:val="es-ES"/>
        </w:rPr>
        <w:t>Marker</w:t>
      </w:r>
      <w:proofErr w:type="spellEnd"/>
      <w:r w:rsidRPr="007A7B7D">
        <w:rPr>
          <w:bCs/>
          <w:lang w:val="es-ES"/>
        </w:rPr>
        <w:t xml:space="preserve">, la poesía y la programación como en </w:t>
      </w:r>
      <w:r w:rsidRPr="007A7B7D">
        <w:rPr>
          <w:bCs/>
          <w:i/>
          <w:iCs/>
          <w:lang w:val="es-ES"/>
        </w:rPr>
        <w:t>Reloj poético</w:t>
      </w:r>
      <w:r w:rsidRPr="007A7B7D">
        <w:rPr>
          <w:bCs/>
          <w:lang w:val="es-ES"/>
        </w:rPr>
        <w:t xml:space="preserve">, de </w:t>
      </w:r>
      <w:proofErr w:type="spellStart"/>
      <w:r w:rsidRPr="007A7B7D">
        <w:rPr>
          <w:bCs/>
          <w:lang w:val="es-ES"/>
        </w:rPr>
        <w:t>Yucef</w:t>
      </w:r>
      <w:proofErr w:type="spellEnd"/>
      <w:r w:rsidRPr="007A7B7D">
        <w:rPr>
          <w:bCs/>
          <w:lang w:val="es-ES"/>
        </w:rPr>
        <w:t xml:space="preserve"> </w:t>
      </w:r>
      <w:proofErr w:type="spellStart"/>
      <w:r w:rsidRPr="007A7B7D">
        <w:rPr>
          <w:bCs/>
          <w:lang w:val="es-ES"/>
        </w:rPr>
        <w:t>Merhi</w:t>
      </w:r>
      <w:proofErr w:type="spellEnd"/>
      <w:r w:rsidRPr="007A7B7D">
        <w:rPr>
          <w:bCs/>
          <w:lang w:val="es-ES"/>
        </w:rPr>
        <w:t xml:space="preserve">, o puede permitir el cruce de distintas textualidades en libros inclasificables como </w:t>
      </w:r>
      <w:r w:rsidRPr="007A7B7D">
        <w:rPr>
          <w:bCs/>
          <w:i/>
          <w:iCs/>
          <w:lang w:val="es-ES"/>
        </w:rPr>
        <w:t>La nueva novela</w:t>
      </w:r>
      <w:r w:rsidRPr="007A7B7D">
        <w:rPr>
          <w:bCs/>
          <w:lang w:val="es-ES"/>
        </w:rPr>
        <w:t>, de Juan Luis Martínez. Se trata entonces de escrituras que, en su transición material, sugieren al mismo tiempo la presencia de otros medios y corporalidades proponen leer de otra manera. </w:t>
      </w:r>
    </w:p>
    <w:p w:rsidRPr="007A7B7D" w:rsidR="007A7B7D" w:rsidP="4F2BD7B9" w:rsidRDefault="007A7B7D" w14:paraId="7253D1CD" w14:textId="77777777">
      <w:pPr>
        <w:ind w:firstLine="708"/>
        <w:jc w:val="both"/>
        <w:rPr>
          <w:lang w:val="es-ES"/>
        </w:rPr>
      </w:pPr>
      <w:r w:rsidRPr="4F2BD7B9" w:rsidR="007A7B7D">
        <w:rPr>
          <w:lang w:val="es-ES"/>
        </w:rPr>
        <w:t>Las escrituras collage pueden comprenderse también bajo el concepto de “lirismo documental”, de Georges Didi-</w:t>
      </w:r>
      <w:proofErr w:type="spellStart"/>
      <w:r w:rsidRPr="4F2BD7B9" w:rsidR="007A7B7D">
        <w:rPr>
          <w:lang w:val="es-ES"/>
        </w:rPr>
        <w:t>Huberman</w:t>
      </w:r>
      <w:proofErr w:type="spellEnd"/>
      <w:r w:rsidRPr="4F2BD7B9" w:rsidR="007A7B7D">
        <w:rPr>
          <w:lang w:val="es-ES"/>
        </w:rPr>
        <w:t xml:space="preserve">, como una exploración de la forma abierta, la interrogación más que la afirmación, para así remontar la historia política al </w:t>
      </w:r>
      <w:proofErr w:type="spellStart"/>
      <w:r w:rsidRPr="4F2BD7B9" w:rsidR="007A7B7D">
        <w:rPr>
          <w:lang w:val="es-ES"/>
        </w:rPr>
        <w:t>redisponer</w:t>
      </w:r>
      <w:proofErr w:type="spellEnd"/>
      <w:r w:rsidRPr="4F2BD7B9" w:rsidR="007A7B7D">
        <w:rPr>
          <w:lang w:val="es-ES"/>
        </w:rPr>
        <w:t xml:space="preserve"> sus elementos como si fuese el montaje de un </w:t>
      </w:r>
      <w:r w:rsidRPr="4F2BD7B9" w:rsidR="007A7B7D">
        <w:rPr>
          <w:lang w:val="es-ES"/>
        </w:rPr>
        <w:t>film</w:t>
      </w:r>
      <w:r w:rsidRPr="4F2BD7B9" w:rsidR="007A7B7D">
        <w:rPr>
          <w:lang w:val="es-ES"/>
        </w:rPr>
        <w:t xml:space="preserve">. </w:t>
      </w:r>
      <w:r w:rsidRPr="4F2BD7B9" w:rsidR="007A7B7D">
        <w:rPr>
          <w:lang w:val="es-ES"/>
        </w:rPr>
        <w:t xml:space="preserve">Las escrituras collage tendrían un recorrido en América Latina en la que se destacaría, por ejemplo, el Nuevo Cine Latinoamericano con películas como </w:t>
      </w:r>
      <w:proofErr w:type="spellStart"/>
      <w:r w:rsidRPr="4F2BD7B9" w:rsidR="007A7B7D">
        <w:rPr>
          <w:i w:val="1"/>
          <w:iCs w:val="1"/>
          <w:lang w:val="es-ES"/>
        </w:rPr>
        <w:t>Now</w:t>
      </w:r>
      <w:proofErr w:type="spellEnd"/>
      <w:r w:rsidRPr="4F2BD7B9" w:rsidR="007A7B7D">
        <w:rPr>
          <w:i w:val="1"/>
          <w:iCs w:val="1"/>
          <w:lang w:val="es-ES"/>
        </w:rPr>
        <w:t>!</w:t>
      </w:r>
      <w:r w:rsidRPr="4F2BD7B9" w:rsidR="007A7B7D">
        <w:rPr>
          <w:lang w:val="es-ES"/>
        </w:rPr>
        <w:t xml:space="preserve">, de Santiago Álvarez, o </w:t>
      </w:r>
      <w:r w:rsidRPr="4F2BD7B9" w:rsidR="007A7B7D">
        <w:rPr>
          <w:i w:val="1"/>
          <w:iCs w:val="1"/>
          <w:lang w:val="es-ES"/>
        </w:rPr>
        <w:t>La hora de los hornos</w:t>
      </w:r>
      <w:r w:rsidRPr="4F2BD7B9" w:rsidR="007A7B7D">
        <w:rPr>
          <w:lang w:val="es-ES"/>
        </w:rPr>
        <w:t xml:space="preserve">, de Fernando Solanas y Octavio </w:t>
      </w:r>
      <w:proofErr w:type="spellStart"/>
      <w:r w:rsidRPr="4F2BD7B9" w:rsidR="007A7B7D">
        <w:rPr>
          <w:lang w:val="es-ES"/>
        </w:rPr>
        <w:t>Getino</w:t>
      </w:r>
      <w:proofErr w:type="spellEnd"/>
      <w:r w:rsidRPr="4F2BD7B9" w:rsidR="007A7B7D">
        <w:rPr>
          <w:lang w:val="es-ES"/>
        </w:rPr>
        <w:t>, films en los que el collage funciona como un modo de creación a partir de la precariedad de recursos así como una táctica de denuncia política. </w:t>
      </w:r>
    </w:p>
    <w:p w:rsidRPr="007A7B7D" w:rsidR="007A7B7D" w:rsidP="007A7B7D" w:rsidRDefault="007A7B7D" w14:paraId="14A49904" w14:textId="77777777">
      <w:pPr>
        <w:jc w:val="both"/>
        <w:rPr>
          <w:bCs/>
          <w:lang w:val="es-ES"/>
        </w:rPr>
      </w:pPr>
      <w:r w:rsidRPr="007A7B7D">
        <w:rPr>
          <w:bCs/>
          <w:lang w:val="es-ES"/>
        </w:rPr>
        <w:t xml:space="preserve">El panel plantea un diálogo </w:t>
      </w:r>
      <w:proofErr w:type="spellStart"/>
      <w:r w:rsidRPr="007A7B7D">
        <w:rPr>
          <w:bCs/>
          <w:lang w:val="es-ES"/>
        </w:rPr>
        <w:t>transmedial</w:t>
      </w:r>
      <w:proofErr w:type="spellEnd"/>
      <w:r w:rsidRPr="007A7B7D">
        <w:rPr>
          <w:bCs/>
          <w:lang w:val="es-ES"/>
        </w:rPr>
        <w:t xml:space="preserve"> para elaborar un lenguaje que piense estas formas contemporáneas de escrituras, así como su genealogía en América Latina.</w:t>
      </w:r>
    </w:p>
    <w:p w:rsidR="00A83E84" w:rsidRDefault="00A83E84" w14:paraId="098EE587" w14:textId="75CA909A">
      <w:pPr>
        <w:spacing w:after="160" w:line="259" w:lineRule="auto"/>
        <w:rPr>
          <w:bCs/>
          <w:lang w:val="es-ES"/>
        </w:rPr>
      </w:pPr>
      <w:r>
        <w:rPr>
          <w:bCs/>
          <w:lang w:val="es-ES"/>
        </w:rPr>
        <w:br w:type="page"/>
      </w:r>
    </w:p>
    <w:p w:rsidRPr="007A7B7D" w:rsidR="007A7B7D" w:rsidP="007A7B7D" w:rsidRDefault="007A7B7D" w14:paraId="771A47F9" w14:textId="77777777">
      <w:pPr>
        <w:jc w:val="both"/>
        <w:rPr>
          <w:bCs/>
          <w:lang w:val="es-ES"/>
        </w:rPr>
      </w:pPr>
    </w:p>
    <w:p w:rsidRPr="007A7B7D" w:rsidR="007A7B7D" w:rsidP="007A7B7D" w:rsidRDefault="007A7B7D" w14:paraId="4A0832ED" w14:textId="77777777">
      <w:pPr>
        <w:jc w:val="both"/>
        <w:rPr>
          <w:bCs/>
          <w:lang w:val="es-ES"/>
        </w:rPr>
      </w:pPr>
    </w:p>
    <w:p w:rsidRPr="007A7B7D" w:rsidR="007A7B7D" w:rsidP="007A7B7D" w:rsidRDefault="007A7B7D" w14:paraId="3796817E" w14:textId="77777777">
      <w:pPr>
        <w:jc w:val="both"/>
        <w:rPr>
          <w:bCs/>
          <w:lang w:val="es-ES"/>
        </w:rPr>
      </w:pPr>
    </w:p>
    <w:p w:rsidRPr="007A7B7D" w:rsidR="00735841" w:rsidP="00735841" w:rsidRDefault="00735841" w14:paraId="45998FC8" w14:textId="23E04435">
      <w:pPr>
        <w:rPr>
          <w:b/>
          <w:lang w:val="es-ES"/>
        </w:rPr>
      </w:pPr>
      <w:r w:rsidRPr="007A7B7D">
        <w:rPr>
          <w:b/>
          <w:lang w:val="es-ES"/>
        </w:rPr>
        <w:t xml:space="preserve">MESA REDONDA </w:t>
      </w:r>
      <w:r>
        <w:rPr>
          <w:b/>
          <w:lang w:val="es-ES"/>
        </w:rPr>
        <w:t>A</w:t>
      </w:r>
      <w:r w:rsidRPr="007A7B7D">
        <w:rPr>
          <w:b/>
          <w:lang w:val="es-ES"/>
        </w:rPr>
        <w:t xml:space="preserve">: </w:t>
      </w:r>
      <w:r w:rsidRPr="007A7B7D">
        <w:rPr>
          <w:b/>
          <w:i/>
          <w:lang w:val="es-ES"/>
        </w:rPr>
        <w:t xml:space="preserve">Escrituras collage </w:t>
      </w:r>
      <w:r w:rsidRPr="007A7B7D">
        <w:rPr>
          <w:b/>
          <w:lang w:val="es-ES"/>
        </w:rPr>
        <w:t xml:space="preserve"> </w:t>
      </w:r>
    </w:p>
    <w:p w:rsidRPr="007A7B7D" w:rsidR="00735841" w:rsidP="00735841" w:rsidRDefault="00735841" w14:paraId="2F2DBA68" w14:textId="77777777">
      <w:pPr>
        <w:rPr>
          <w:b/>
          <w:lang w:val="es-ES"/>
        </w:rPr>
      </w:pPr>
    </w:p>
    <w:p w:rsidRPr="007A7B7D" w:rsidR="00735841" w:rsidP="00735841" w:rsidRDefault="00735841" w14:paraId="0854FDF4" w14:textId="77777777">
      <w:pPr>
        <w:rPr>
          <w:bCs/>
          <w:lang w:val="es-ES"/>
        </w:rPr>
      </w:pPr>
      <w:r w:rsidRPr="007A7B7D">
        <w:rPr>
          <w:bCs/>
          <w:lang w:val="es-ES"/>
        </w:rPr>
        <w:t xml:space="preserve">Moderadora: </w:t>
      </w:r>
      <w:r w:rsidRPr="007A7B7D">
        <w:rPr>
          <w:b/>
          <w:bCs/>
          <w:lang w:val="es-ES"/>
        </w:rPr>
        <w:t>Isabella VERGARA</w:t>
      </w:r>
      <w:r w:rsidRPr="007A7B7D">
        <w:rPr>
          <w:bCs/>
          <w:lang w:val="es-ES"/>
        </w:rPr>
        <w:t xml:space="preserve"> </w:t>
      </w:r>
    </w:p>
    <w:p w:rsidRPr="001C6506" w:rsidR="00735841" w:rsidP="00735841" w:rsidRDefault="00735841" w14:paraId="3F9F28C5" w14:textId="77777777">
      <w:pPr>
        <w:rPr>
          <w:bCs/>
          <w:lang w:val="es-ES"/>
        </w:rPr>
      </w:pPr>
    </w:p>
    <w:p w:rsidRPr="00735841" w:rsidR="00735841" w:rsidP="00735841" w:rsidRDefault="00735841" w14:paraId="57EBF112" w14:textId="77777777">
      <w:pPr>
        <w:rPr>
          <w:bCs/>
          <w:lang w:val="es-ES"/>
        </w:rPr>
      </w:pPr>
      <w:proofErr w:type="spellStart"/>
      <w:r w:rsidRPr="00735841">
        <w:rPr>
          <w:bCs/>
          <w:lang w:val="es-ES"/>
        </w:rPr>
        <w:t>Discussant</w:t>
      </w:r>
      <w:proofErr w:type="spellEnd"/>
      <w:r w:rsidRPr="00735841">
        <w:rPr>
          <w:bCs/>
          <w:lang w:val="es-ES"/>
        </w:rPr>
        <w:t xml:space="preserve">: </w:t>
      </w:r>
      <w:r w:rsidRPr="00735841">
        <w:rPr>
          <w:b/>
          <w:bCs/>
          <w:lang w:val="es-ES"/>
        </w:rPr>
        <w:t>Javier GUERRERO</w:t>
      </w:r>
      <w:r w:rsidRPr="00735841">
        <w:rPr>
          <w:bCs/>
          <w:lang w:val="es-ES"/>
        </w:rPr>
        <w:t xml:space="preserve"> </w:t>
      </w:r>
    </w:p>
    <w:p w:rsidRPr="00735841" w:rsidR="00735841" w:rsidP="00735841" w:rsidRDefault="00735841" w14:paraId="118C21C6" w14:textId="77777777">
      <w:pPr>
        <w:rPr>
          <w:bCs/>
          <w:lang w:val="es-ES"/>
        </w:rPr>
      </w:pPr>
    </w:p>
    <w:p w:rsidRPr="00735841" w:rsidR="00735841" w:rsidP="00735841" w:rsidRDefault="00735841" w14:paraId="47F8616D" w14:textId="77777777">
      <w:pPr>
        <w:rPr>
          <w:bCs/>
          <w:lang w:val="es-ES"/>
        </w:rPr>
      </w:pPr>
      <w:r w:rsidRPr="00735841">
        <w:rPr>
          <w:bCs/>
          <w:lang w:val="es-ES"/>
        </w:rPr>
        <w:t xml:space="preserve">Participantes: </w:t>
      </w:r>
    </w:p>
    <w:p w:rsidRPr="00735841" w:rsidR="00735841" w:rsidP="00735841" w:rsidRDefault="00735841" w14:paraId="1EBE6ACA" w14:textId="77777777">
      <w:pPr>
        <w:rPr>
          <w:bCs/>
          <w:lang w:val="es-ES"/>
        </w:rPr>
      </w:pPr>
    </w:p>
    <w:p w:rsidRPr="007A7B7D" w:rsidR="00735841" w:rsidP="00735841" w:rsidRDefault="00735841" w14:paraId="371B528F" w14:textId="3DC3038E">
      <w:pPr>
        <w:rPr>
          <w:b/>
          <w:lang w:val="es-ES"/>
        </w:rPr>
      </w:pPr>
      <w:r>
        <w:rPr>
          <w:b/>
          <w:lang w:val="es-ES"/>
        </w:rPr>
        <w:t xml:space="preserve">1- </w:t>
      </w:r>
      <w:r w:rsidRPr="007A7B7D">
        <w:rPr>
          <w:b/>
          <w:lang w:val="es-ES"/>
        </w:rPr>
        <w:t>Florencia GARRAMUÑO</w:t>
      </w:r>
    </w:p>
    <w:p w:rsidR="00735841" w:rsidP="00735841" w:rsidRDefault="00735841" w14:paraId="2E3B0EA5" w14:textId="77777777">
      <w:pPr>
        <w:rPr>
          <w:lang w:val="es-ES"/>
        </w:rPr>
      </w:pPr>
    </w:p>
    <w:p w:rsidRPr="007A7B7D" w:rsidR="00735841" w:rsidP="00735841" w:rsidRDefault="00735841" w14:paraId="2AAD897D" w14:textId="77777777">
      <w:pPr>
        <w:rPr>
          <w:lang w:val="es-ES"/>
        </w:rPr>
      </w:pPr>
      <w:r w:rsidRPr="007A7B7D">
        <w:rPr>
          <w:lang w:val="es-ES"/>
        </w:rPr>
        <w:t xml:space="preserve">Universidad de San Andrés/CONICET </w:t>
      </w:r>
    </w:p>
    <w:p w:rsidR="00735841" w:rsidP="00735841" w:rsidRDefault="00735841" w14:paraId="5E804711" w14:textId="77777777">
      <w:pPr>
        <w:rPr>
          <w:b/>
          <w:lang w:val="es-ES"/>
        </w:rPr>
      </w:pPr>
    </w:p>
    <w:p w:rsidRPr="007A7B7D" w:rsidR="00735841" w:rsidP="00735841" w:rsidRDefault="00735841" w14:paraId="7A333C07" w14:textId="77777777">
      <w:pPr>
        <w:rPr>
          <w:b/>
          <w:lang w:val="es-ES"/>
        </w:rPr>
      </w:pPr>
      <w:r w:rsidRPr="007A7B7D">
        <w:rPr>
          <w:lang w:val="es-ES"/>
        </w:rPr>
        <w:t>Título:</w:t>
      </w:r>
      <w:r w:rsidRPr="007A7B7D">
        <w:rPr>
          <w:b/>
          <w:lang w:val="es-ES"/>
        </w:rPr>
        <w:t xml:space="preserve"> </w:t>
      </w:r>
      <w:r>
        <w:rPr>
          <w:b/>
          <w:lang w:val="es-ES"/>
        </w:rPr>
        <w:t>“</w:t>
      </w:r>
      <w:r w:rsidRPr="007A7B7D">
        <w:rPr>
          <w:b/>
          <w:lang w:val="es-ES"/>
        </w:rPr>
        <w:t>Esquirlas más que memorias</w:t>
      </w:r>
      <w:r>
        <w:rPr>
          <w:b/>
          <w:lang w:val="es-ES"/>
        </w:rPr>
        <w:t>”</w:t>
      </w:r>
    </w:p>
    <w:p w:rsidRPr="007A7B7D" w:rsidR="00735841" w:rsidP="00735841" w:rsidRDefault="00735841" w14:paraId="1A92C51E" w14:textId="77777777">
      <w:pPr>
        <w:rPr>
          <w:bCs/>
          <w:lang w:val="es-ES"/>
        </w:rPr>
      </w:pPr>
      <w:r w:rsidRPr="007A7B7D">
        <w:rPr>
          <w:bCs/>
          <w:lang w:val="es-ES"/>
        </w:rPr>
        <w:t> </w:t>
      </w:r>
    </w:p>
    <w:p w:rsidR="00735841" w:rsidP="00735841" w:rsidRDefault="00735841" w14:paraId="0BA0CB05" w14:textId="77777777">
      <w:pPr>
        <w:jc w:val="both"/>
        <w:rPr>
          <w:bCs/>
          <w:lang w:val="es-ES"/>
        </w:rPr>
      </w:pPr>
      <w:r>
        <w:rPr>
          <w:bCs/>
          <w:lang w:val="es-ES"/>
        </w:rPr>
        <w:t xml:space="preserve">Propuesta: </w:t>
      </w:r>
    </w:p>
    <w:p w:rsidR="00735841" w:rsidP="00735841" w:rsidRDefault="00735841" w14:paraId="32993E5B" w14:textId="77777777">
      <w:pPr>
        <w:jc w:val="both"/>
        <w:rPr>
          <w:bCs/>
          <w:lang w:val="es-ES"/>
        </w:rPr>
      </w:pPr>
    </w:p>
    <w:p w:rsidRPr="007A7B7D" w:rsidR="00735841" w:rsidP="00735841" w:rsidRDefault="00735841" w14:paraId="3BFA0419" w14:textId="77777777">
      <w:pPr>
        <w:jc w:val="both"/>
        <w:rPr>
          <w:bCs/>
          <w:lang w:val="es-ES"/>
        </w:rPr>
      </w:pPr>
      <w:r w:rsidRPr="007A7B7D">
        <w:rPr>
          <w:bCs/>
          <w:lang w:val="es-ES"/>
        </w:rPr>
        <w:t xml:space="preserve">“El futuro del libro es el álbum, así como la ruina es el futuro del monumento”, propone Barthes en </w:t>
      </w:r>
      <w:r w:rsidRPr="007A7B7D">
        <w:rPr>
          <w:bCs/>
          <w:i/>
          <w:iCs/>
          <w:lang w:val="es-ES"/>
        </w:rPr>
        <w:t>La preparación de la novela</w:t>
      </w:r>
      <w:r w:rsidRPr="007A7B7D">
        <w:rPr>
          <w:bCs/>
          <w:lang w:val="es-ES"/>
        </w:rPr>
        <w:t xml:space="preserve">. Según él, el álbum en tanto forma daría cuenta de un universo sin jerarquías, disperso y fragmentario, “puro tejido de contingencias”. Pero el álbum también tiene una relación, compleja, con la memoria. En </w:t>
      </w:r>
      <w:r w:rsidRPr="007A7B7D">
        <w:rPr>
          <w:bCs/>
          <w:i/>
          <w:iCs/>
          <w:lang w:val="es-ES"/>
        </w:rPr>
        <w:t xml:space="preserve">Parque das </w:t>
      </w:r>
      <w:proofErr w:type="spellStart"/>
      <w:r w:rsidRPr="007A7B7D">
        <w:rPr>
          <w:bCs/>
          <w:i/>
          <w:iCs/>
          <w:lang w:val="es-ES"/>
        </w:rPr>
        <w:t>ruínas</w:t>
      </w:r>
      <w:proofErr w:type="spellEnd"/>
      <w:r w:rsidRPr="007A7B7D">
        <w:rPr>
          <w:bCs/>
          <w:lang w:val="es-ES"/>
        </w:rPr>
        <w:t xml:space="preserve"> de </w:t>
      </w:r>
      <w:proofErr w:type="spellStart"/>
      <w:r w:rsidRPr="007A7B7D">
        <w:rPr>
          <w:bCs/>
          <w:lang w:val="es-ES"/>
        </w:rPr>
        <w:t>Marília</w:t>
      </w:r>
      <w:proofErr w:type="spellEnd"/>
      <w:r w:rsidRPr="007A7B7D">
        <w:rPr>
          <w:bCs/>
          <w:lang w:val="es-ES"/>
        </w:rPr>
        <w:t xml:space="preserve"> </w:t>
      </w:r>
      <w:proofErr w:type="spellStart"/>
      <w:r w:rsidRPr="007A7B7D">
        <w:rPr>
          <w:bCs/>
          <w:lang w:val="es-ES"/>
        </w:rPr>
        <w:t>Garcia</w:t>
      </w:r>
      <w:proofErr w:type="spellEnd"/>
      <w:r w:rsidRPr="007A7B7D">
        <w:rPr>
          <w:bCs/>
          <w:lang w:val="es-ES"/>
        </w:rPr>
        <w:t xml:space="preserve"> y </w:t>
      </w:r>
      <w:r w:rsidRPr="007A7B7D">
        <w:rPr>
          <w:bCs/>
          <w:i/>
          <w:iCs/>
          <w:lang w:val="es-ES"/>
        </w:rPr>
        <w:t>El sistema del tacto</w:t>
      </w:r>
      <w:r w:rsidRPr="007A7B7D">
        <w:rPr>
          <w:bCs/>
          <w:lang w:val="es-ES"/>
        </w:rPr>
        <w:t xml:space="preserve"> de Alejandra </w:t>
      </w:r>
      <w:proofErr w:type="spellStart"/>
      <w:r w:rsidRPr="007A7B7D">
        <w:rPr>
          <w:bCs/>
          <w:lang w:val="es-ES"/>
        </w:rPr>
        <w:t>Costamagna</w:t>
      </w:r>
      <w:proofErr w:type="spellEnd"/>
      <w:r w:rsidRPr="007A7B7D">
        <w:rPr>
          <w:bCs/>
          <w:lang w:val="es-ES"/>
        </w:rPr>
        <w:t>, el montaje de restos diversos y heterogéneos – fotografías, cartas, noticias del periódico – activa una supervivencia a menudo fantasmal y paradójica. En la grieta abierta entre esos restos se cuela una visión del tiempo contemporáneo sombría y atravesada por violencias de diverso origen. Este trabajo busca discutir las implicancias y características de esa mirada sombría sobre el presente.</w:t>
      </w:r>
    </w:p>
    <w:p w:rsidRPr="007A7B7D" w:rsidR="00735841" w:rsidP="00735841" w:rsidRDefault="00735841" w14:paraId="017C0129" w14:textId="77777777">
      <w:pPr>
        <w:rPr>
          <w:bCs/>
          <w:lang w:val="es-ES"/>
        </w:rPr>
      </w:pPr>
      <w:r w:rsidRPr="007A7B7D">
        <w:rPr>
          <w:bCs/>
          <w:lang w:val="es-ES"/>
        </w:rPr>
        <w:br/>
      </w:r>
    </w:p>
    <w:p w:rsidRPr="007A7B7D" w:rsidR="00735841" w:rsidP="00735841" w:rsidRDefault="00735841" w14:paraId="0D453FB7" w14:textId="5E4CF7A2">
      <w:pPr>
        <w:rPr>
          <w:b/>
          <w:lang w:val="es-ES"/>
        </w:rPr>
      </w:pPr>
      <w:r>
        <w:rPr>
          <w:b/>
          <w:lang w:val="es-ES"/>
        </w:rPr>
        <w:t xml:space="preserve">2- </w:t>
      </w:r>
      <w:r w:rsidRPr="007A7B7D">
        <w:rPr>
          <w:b/>
          <w:lang w:val="es-ES"/>
        </w:rPr>
        <w:t>Valeria DE LOS RÍOS</w:t>
      </w:r>
    </w:p>
    <w:p w:rsidR="00735841" w:rsidP="00735841" w:rsidRDefault="00735841" w14:paraId="34A9FD57" w14:textId="77777777">
      <w:pPr>
        <w:rPr>
          <w:lang w:val="es-ES"/>
        </w:rPr>
      </w:pPr>
    </w:p>
    <w:p w:rsidR="00735841" w:rsidP="00735841" w:rsidRDefault="00735841" w14:paraId="7868B7E0" w14:textId="77777777">
      <w:pPr>
        <w:rPr>
          <w:lang w:val="es-ES"/>
        </w:rPr>
      </w:pPr>
      <w:r w:rsidRPr="007A7B7D">
        <w:rPr>
          <w:lang w:val="es-ES"/>
        </w:rPr>
        <w:t xml:space="preserve">Pontificia Universidad Católica de Chile </w:t>
      </w:r>
    </w:p>
    <w:p w:rsidRPr="007A7B7D" w:rsidR="00735841" w:rsidP="00735841" w:rsidRDefault="00735841" w14:paraId="6462F695" w14:textId="77777777">
      <w:pPr>
        <w:rPr>
          <w:lang w:val="es-ES"/>
        </w:rPr>
      </w:pPr>
    </w:p>
    <w:p w:rsidRPr="007A7B7D" w:rsidR="00735841" w:rsidP="00735841" w:rsidRDefault="00735841" w14:paraId="439AB16F" w14:textId="77777777">
      <w:pPr>
        <w:rPr>
          <w:b/>
          <w:lang w:val="es-ES"/>
        </w:rPr>
      </w:pPr>
      <w:r w:rsidRPr="007A7B7D">
        <w:rPr>
          <w:lang w:val="es-ES"/>
        </w:rPr>
        <w:t>Título:</w:t>
      </w:r>
      <w:r w:rsidRPr="007A7B7D">
        <w:rPr>
          <w:b/>
          <w:lang w:val="es-ES"/>
        </w:rPr>
        <w:t xml:space="preserve"> </w:t>
      </w:r>
      <w:r>
        <w:rPr>
          <w:b/>
          <w:lang w:val="es-ES"/>
        </w:rPr>
        <w:t>“</w:t>
      </w:r>
      <w:r w:rsidRPr="007A7B7D">
        <w:rPr>
          <w:b/>
          <w:lang w:val="es-ES"/>
        </w:rPr>
        <w:t>Reproductibilidad técnica y archivo: Máquinas y materialidad en la escritura de Eugenia Prado y Matías Celedón</w:t>
      </w:r>
      <w:r>
        <w:rPr>
          <w:b/>
          <w:lang w:val="es-ES"/>
        </w:rPr>
        <w:t>”</w:t>
      </w:r>
      <w:r w:rsidRPr="007A7B7D">
        <w:rPr>
          <w:b/>
          <w:lang w:val="es-ES"/>
        </w:rPr>
        <w:t>  </w:t>
      </w:r>
    </w:p>
    <w:p w:rsidRPr="007A7B7D" w:rsidR="00735841" w:rsidP="00735841" w:rsidRDefault="00735841" w14:paraId="2095BA1B" w14:textId="77777777">
      <w:pPr>
        <w:rPr>
          <w:bCs/>
          <w:lang w:val="es-ES"/>
        </w:rPr>
      </w:pPr>
    </w:p>
    <w:p w:rsidR="00735841" w:rsidP="00735841" w:rsidRDefault="00735841" w14:paraId="2B115BED" w14:textId="49C4F371">
      <w:pPr>
        <w:jc w:val="both"/>
        <w:rPr>
          <w:bCs/>
          <w:lang w:val="es-ES"/>
        </w:rPr>
      </w:pPr>
      <w:r>
        <w:rPr>
          <w:bCs/>
          <w:lang w:val="es-ES"/>
        </w:rPr>
        <w:t xml:space="preserve">Propuesta: </w:t>
      </w:r>
    </w:p>
    <w:p w:rsidR="00735841" w:rsidP="00735841" w:rsidRDefault="00735841" w14:paraId="23BC1DFA" w14:textId="77777777">
      <w:pPr>
        <w:jc w:val="both"/>
        <w:rPr>
          <w:bCs/>
          <w:lang w:val="es-ES"/>
        </w:rPr>
      </w:pPr>
    </w:p>
    <w:p w:rsidRPr="007A7B7D" w:rsidR="00735841" w:rsidP="00735841" w:rsidRDefault="00735841" w14:paraId="54005CD4" w14:textId="77777777">
      <w:pPr>
        <w:jc w:val="both"/>
        <w:rPr>
          <w:bCs/>
          <w:lang w:val="es-ES"/>
        </w:rPr>
      </w:pPr>
      <w:r w:rsidRPr="007A7B7D">
        <w:rPr>
          <w:bCs/>
          <w:lang w:val="es-ES"/>
        </w:rPr>
        <w:t>En esta ponencia me propongo abordar</w:t>
      </w:r>
      <w:r w:rsidRPr="007A7B7D">
        <w:rPr>
          <w:bCs/>
          <w:i/>
          <w:iCs/>
          <w:lang w:val="es-ES"/>
        </w:rPr>
        <w:t xml:space="preserve"> Advertencias de uso para una máquina de coser</w:t>
      </w:r>
      <w:r w:rsidRPr="007A7B7D">
        <w:rPr>
          <w:bCs/>
          <w:lang w:val="es-ES"/>
        </w:rPr>
        <w:t xml:space="preserve"> (2017) de Eugenia Prado </w:t>
      </w:r>
      <w:proofErr w:type="spellStart"/>
      <w:r w:rsidRPr="007A7B7D">
        <w:rPr>
          <w:bCs/>
          <w:lang w:val="es-ES"/>
        </w:rPr>
        <w:t>Bassi</w:t>
      </w:r>
      <w:proofErr w:type="spellEnd"/>
      <w:r w:rsidRPr="007A7B7D">
        <w:rPr>
          <w:bCs/>
          <w:lang w:val="es-ES"/>
        </w:rPr>
        <w:t xml:space="preserve"> y</w:t>
      </w:r>
      <w:r w:rsidRPr="007A7B7D">
        <w:rPr>
          <w:bCs/>
          <w:i/>
          <w:iCs/>
          <w:lang w:val="es-ES"/>
        </w:rPr>
        <w:t xml:space="preserve"> El clan Braniff </w:t>
      </w:r>
      <w:r w:rsidRPr="007A7B7D">
        <w:rPr>
          <w:bCs/>
          <w:lang w:val="es-ES"/>
        </w:rPr>
        <w:t xml:space="preserve">(2018) de Matías Celedón como textos chilenos contemporáneos que utilizan la noción de archivo para crear ficciones documentales. La materialidad de la escritura es el resultado de operaciones que involucran máquinas (fotográfica, fotocopiadora, de coser) y la técnica de montaje o </w:t>
      </w:r>
      <w:r w:rsidRPr="007A7B7D">
        <w:rPr>
          <w:bCs/>
          <w:i/>
          <w:iCs/>
          <w:lang w:val="es-ES"/>
        </w:rPr>
        <w:t>collage</w:t>
      </w:r>
      <w:r w:rsidRPr="007A7B7D">
        <w:rPr>
          <w:bCs/>
          <w:lang w:val="es-ES"/>
        </w:rPr>
        <w:t xml:space="preserve">, cuyo uso convierte al libro en un dispositivo visual que -como en las vanguardias históricas- rompe con la linealidad de la escritura y al mismo tiempo la vinculan con un referente exterior a ella misma, generando tensiones, negociaciones y ambigüedades en torno a la noción de </w:t>
      </w:r>
      <w:proofErr w:type="spellStart"/>
      <w:r w:rsidRPr="007A7B7D">
        <w:rPr>
          <w:bCs/>
          <w:lang w:val="es-ES"/>
        </w:rPr>
        <w:t>indexicalidad</w:t>
      </w:r>
      <w:proofErr w:type="spellEnd"/>
      <w:r w:rsidRPr="007A7B7D">
        <w:rPr>
          <w:bCs/>
          <w:lang w:val="es-ES"/>
        </w:rPr>
        <w:t>. </w:t>
      </w:r>
    </w:p>
    <w:p w:rsidRPr="007A7B7D" w:rsidR="00735841" w:rsidP="00735841" w:rsidRDefault="00735841" w14:paraId="2CF600AA" w14:textId="77777777">
      <w:pPr>
        <w:rPr>
          <w:bCs/>
          <w:lang w:val="es-ES"/>
        </w:rPr>
      </w:pPr>
    </w:p>
    <w:p w:rsidR="00735841" w:rsidRDefault="00735841" w14:paraId="070A1E57" w14:textId="77777777">
      <w:pPr>
        <w:spacing w:after="160" w:line="259" w:lineRule="auto"/>
        <w:rPr>
          <w:b/>
          <w:lang w:val="es-ES"/>
        </w:rPr>
      </w:pPr>
      <w:r>
        <w:rPr>
          <w:b/>
          <w:lang w:val="es-ES"/>
        </w:rPr>
        <w:br w:type="page"/>
      </w:r>
    </w:p>
    <w:p w:rsidRPr="007A7B7D" w:rsidR="00735841" w:rsidP="00735841" w:rsidRDefault="00735841" w14:paraId="748456D1" w14:textId="18AB463A">
      <w:pPr>
        <w:rPr>
          <w:b/>
          <w:lang w:val="es-ES"/>
        </w:rPr>
      </w:pPr>
      <w:r>
        <w:rPr>
          <w:b/>
          <w:lang w:val="es-ES"/>
        </w:rPr>
        <w:t xml:space="preserve">3- </w:t>
      </w:r>
      <w:r w:rsidRPr="007A7B7D">
        <w:rPr>
          <w:b/>
          <w:lang w:val="es-ES"/>
        </w:rPr>
        <w:t>Alejandro MARTÍNEZ</w:t>
      </w:r>
    </w:p>
    <w:p w:rsidR="00735841" w:rsidP="00735841" w:rsidRDefault="00735841" w14:paraId="140380B2" w14:textId="77777777">
      <w:pPr>
        <w:rPr>
          <w:lang w:val="es-ES"/>
        </w:rPr>
      </w:pPr>
    </w:p>
    <w:p w:rsidRPr="006262F3" w:rsidR="00735841" w:rsidP="00735841" w:rsidRDefault="00735841" w14:paraId="656CEE60" w14:textId="77777777">
      <w:pPr>
        <w:rPr>
          <w:lang w:val="es-ES"/>
        </w:rPr>
      </w:pPr>
      <w:r w:rsidRPr="006262F3">
        <w:rPr>
          <w:lang w:val="es-ES"/>
        </w:rPr>
        <w:t xml:space="preserve">Princeton </w:t>
      </w:r>
      <w:proofErr w:type="spellStart"/>
      <w:r w:rsidRPr="006262F3">
        <w:rPr>
          <w:lang w:val="es-ES"/>
        </w:rPr>
        <w:t>University</w:t>
      </w:r>
      <w:proofErr w:type="spellEnd"/>
      <w:r w:rsidRPr="006262F3">
        <w:rPr>
          <w:lang w:val="es-ES"/>
        </w:rPr>
        <w:t> </w:t>
      </w:r>
    </w:p>
    <w:p w:rsidR="00735841" w:rsidP="00735841" w:rsidRDefault="00735841" w14:paraId="1F01BE2E" w14:textId="77777777">
      <w:pPr>
        <w:rPr>
          <w:b/>
          <w:lang w:val="es-ES"/>
        </w:rPr>
      </w:pPr>
    </w:p>
    <w:p w:rsidRPr="007A7B7D" w:rsidR="00735841" w:rsidP="00735841" w:rsidRDefault="00735841" w14:paraId="20E9B45E" w14:textId="77777777">
      <w:pPr>
        <w:rPr>
          <w:b/>
          <w:lang w:val="es-ES"/>
        </w:rPr>
      </w:pPr>
      <w:r w:rsidRPr="006262F3">
        <w:rPr>
          <w:lang w:val="es-ES"/>
        </w:rPr>
        <w:t>Título:</w:t>
      </w:r>
      <w:r w:rsidRPr="007A7B7D">
        <w:rPr>
          <w:b/>
          <w:lang w:val="es-ES"/>
        </w:rPr>
        <w:t xml:space="preserve"> </w:t>
      </w:r>
      <w:r>
        <w:rPr>
          <w:b/>
          <w:lang w:val="es-ES"/>
        </w:rPr>
        <w:t>“</w:t>
      </w:r>
      <w:r w:rsidRPr="007A7B7D">
        <w:rPr>
          <w:b/>
          <w:lang w:val="es-ES"/>
        </w:rPr>
        <w:t>La carta collage de la escena de avanzada</w:t>
      </w:r>
      <w:r>
        <w:rPr>
          <w:b/>
          <w:lang w:val="es-ES"/>
        </w:rPr>
        <w:t>”</w:t>
      </w:r>
    </w:p>
    <w:p w:rsidRPr="007A7B7D" w:rsidR="00735841" w:rsidP="00735841" w:rsidRDefault="00735841" w14:paraId="40B942D4" w14:textId="77777777">
      <w:pPr>
        <w:rPr>
          <w:bCs/>
          <w:lang w:val="es-ES"/>
        </w:rPr>
      </w:pPr>
    </w:p>
    <w:p w:rsidR="00735841" w:rsidP="00735841" w:rsidRDefault="00735841" w14:paraId="1E45A033" w14:textId="77777777">
      <w:pPr>
        <w:jc w:val="both"/>
        <w:rPr>
          <w:bCs/>
          <w:lang w:val="es-ES"/>
        </w:rPr>
      </w:pPr>
      <w:r>
        <w:rPr>
          <w:bCs/>
          <w:lang w:val="es-ES"/>
        </w:rPr>
        <w:t xml:space="preserve">Propuesta: </w:t>
      </w:r>
    </w:p>
    <w:p w:rsidR="00735841" w:rsidP="00735841" w:rsidRDefault="00735841" w14:paraId="701F8E8E" w14:textId="77777777">
      <w:pPr>
        <w:jc w:val="both"/>
        <w:rPr>
          <w:bCs/>
          <w:lang w:val="es-ES"/>
        </w:rPr>
      </w:pPr>
    </w:p>
    <w:p w:rsidR="00735841" w:rsidP="00735841" w:rsidRDefault="00735841" w14:paraId="05ACC91D" w14:textId="5C221800">
      <w:pPr>
        <w:jc w:val="both"/>
        <w:rPr>
          <w:bCs/>
          <w:lang w:val="es-ES"/>
        </w:rPr>
      </w:pPr>
      <w:r w:rsidRPr="007A7B7D">
        <w:rPr>
          <w:bCs/>
          <w:lang w:val="es-ES"/>
        </w:rPr>
        <w:t xml:space="preserve">Nelly Richard ha denominado al campo de la producción artística disidente de la dictadura militar chilena como la “escena de avanzada”. La escena de avanzada se concibe como el surgimiento de la </w:t>
      </w:r>
      <w:proofErr w:type="spellStart"/>
      <w:r w:rsidRPr="007A7B7D">
        <w:rPr>
          <w:bCs/>
          <w:lang w:val="es-ES"/>
        </w:rPr>
        <w:t>neovanguardia</w:t>
      </w:r>
      <w:proofErr w:type="spellEnd"/>
      <w:r w:rsidRPr="007A7B7D">
        <w:rPr>
          <w:bCs/>
          <w:lang w:val="es-ES"/>
        </w:rPr>
        <w:t xml:space="preserve"> chilena en la cual se ampliaron los soportes técnicos del arte, se desobedeció la tradición artística y literaria, y se reformuló el nexo entre arte y política como un modo de liberar “márgenes de subjetivación rebelde”. Años antes de la dictadura militar Nemesio Antúnez propuso un proyecto modernizador del arte chileno que implicó también algunos de los presupuestos estéticos y políticos que Richard lee solo en la escena de avanzada, con excepción, claro está, de la presencia de un régimen autoritario. En esta presentación me propongo establecer un vínculo entre la escena de avanzada y el proyecto modernizador de Nemesio Antúnez al concentrarme en una carta “collage” escrita por Nelly Richard, Juan Pablo </w:t>
      </w:r>
      <w:proofErr w:type="spellStart"/>
      <w:r w:rsidRPr="007A7B7D">
        <w:rPr>
          <w:bCs/>
          <w:lang w:val="es-ES"/>
        </w:rPr>
        <w:t>Langlois</w:t>
      </w:r>
      <w:proofErr w:type="spellEnd"/>
      <w:r w:rsidRPr="007A7B7D">
        <w:rPr>
          <w:bCs/>
          <w:lang w:val="es-ES"/>
        </w:rPr>
        <w:t xml:space="preserve">, María Inés Solimano, entre otros, cuyo destinatario era precisamente Nemesio Antúnez, exiliado en España. Para Richard, el collage es uno de los procedimientos estéticos-políticos de la escena de avanzada. La carta que analizo, escrita y dibujada por diferentes artistas y críticos, supone una puesta en escena collage que inscribe materialmente sus cuerpos y permite ampliar y reconstruir la escena de avanzada para leer en sus afectos otra genealogía de la </w:t>
      </w:r>
      <w:proofErr w:type="spellStart"/>
      <w:r w:rsidRPr="007A7B7D">
        <w:rPr>
          <w:bCs/>
          <w:lang w:val="es-ES"/>
        </w:rPr>
        <w:t>neovanguardia</w:t>
      </w:r>
      <w:proofErr w:type="spellEnd"/>
      <w:r w:rsidRPr="007A7B7D">
        <w:rPr>
          <w:bCs/>
          <w:lang w:val="es-ES"/>
        </w:rPr>
        <w:t xml:space="preserve"> chilena.</w:t>
      </w:r>
    </w:p>
    <w:p w:rsidR="00735841" w:rsidP="00735841" w:rsidRDefault="00735841" w14:paraId="22FFB0DD" w14:textId="77777777">
      <w:pPr>
        <w:jc w:val="both"/>
        <w:rPr>
          <w:bCs/>
          <w:lang w:val="es-ES"/>
        </w:rPr>
      </w:pPr>
    </w:p>
    <w:p w:rsidRPr="007A7B7D" w:rsidR="00735841" w:rsidP="4F2BD7B9" w:rsidRDefault="00735841" w14:paraId="12F53614" w14:textId="54C1A5CE">
      <w:pPr>
        <w:ind w:left="3540" w:firstLine="708"/>
        <w:rPr>
          <w:lang w:val="es-ES"/>
        </w:rPr>
      </w:pPr>
      <w:r w:rsidRPr="4F2BD7B9" w:rsidR="00735841">
        <w:rPr>
          <w:lang w:val="es-ES"/>
        </w:rPr>
        <w:t>*</w:t>
      </w:r>
    </w:p>
    <w:p w:rsidR="007A7B7D" w:rsidP="007A7B7D" w:rsidRDefault="007A7B7D" w14:paraId="23F29EFC" w14:textId="36CD84F1">
      <w:pPr>
        <w:rPr>
          <w:b/>
          <w:lang w:val="es-ES"/>
        </w:rPr>
      </w:pPr>
      <w:r w:rsidRPr="007A7B7D">
        <w:rPr>
          <w:b/>
          <w:lang w:val="es-ES"/>
        </w:rPr>
        <w:t>MESA REDONDA</w:t>
      </w:r>
      <w:r>
        <w:rPr>
          <w:b/>
          <w:lang w:val="es-ES"/>
        </w:rPr>
        <w:t xml:space="preserve"> </w:t>
      </w:r>
      <w:r w:rsidR="00735841">
        <w:rPr>
          <w:b/>
          <w:lang w:val="es-ES"/>
        </w:rPr>
        <w:t>B</w:t>
      </w:r>
      <w:r w:rsidRPr="007A7B7D">
        <w:rPr>
          <w:b/>
          <w:lang w:val="es-ES"/>
        </w:rPr>
        <w:t xml:space="preserve">: </w:t>
      </w:r>
      <w:r>
        <w:rPr>
          <w:b/>
          <w:i/>
          <w:lang w:val="es-ES"/>
        </w:rPr>
        <w:t>E</w:t>
      </w:r>
      <w:r w:rsidRPr="007A7B7D">
        <w:rPr>
          <w:b/>
          <w:i/>
          <w:lang w:val="es-ES"/>
        </w:rPr>
        <w:t xml:space="preserve">scrituras collage </w:t>
      </w:r>
      <w:r w:rsidRPr="007A7B7D">
        <w:rPr>
          <w:b/>
          <w:lang w:val="es-ES"/>
        </w:rPr>
        <w:t xml:space="preserve"> </w:t>
      </w:r>
    </w:p>
    <w:p w:rsidRPr="007A7B7D" w:rsidR="007A7B7D" w:rsidP="007A7B7D" w:rsidRDefault="007A7B7D" w14:paraId="2DC9E5B7" w14:textId="77777777">
      <w:pPr>
        <w:rPr>
          <w:b/>
          <w:lang w:val="es-ES"/>
        </w:rPr>
      </w:pPr>
    </w:p>
    <w:p w:rsidRPr="007A7B7D" w:rsidR="007A7B7D" w:rsidP="007A7B7D" w:rsidRDefault="007A7B7D" w14:paraId="357E71DA" w14:textId="77777777">
      <w:pPr>
        <w:rPr>
          <w:bCs/>
          <w:lang w:val="es-ES"/>
        </w:rPr>
      </w:pPr>
      <w:r w:rsidRPr="007A7B7D">
        <w:rPr>
          <w:bCs/>
          <w:lang w:val="es-ES"/>
        </w:rPr>
        <w:t xml:space="preserve">Moderador: </w:t>
      </w:r>
      <w:r w:rsidRPr="007A7B7D">
        <w:rPr>
          <w:b/>
          <w:bCs/>
          <w:lang w:val="es-ES"/>
        </w:rPr>
        <w:t>Alejandro MARTÍNEZ</w:t>
      </w:r>
      <w:r w:rsidRPr="007A7B7D">
        <w:rPr>
          <w:bCs/>
          <w:lang w:val="es-ES"/>
        </w:rPr>
        <w:t xml:space="preserve"> </w:t>
      </w:r>
    </w:p>
    <w:p w:rsidRPr="007A7B7D" w:rsidR="007A7B7D" w:rsidP="007A7B7D" w:rsidRDefault="007A7B7D" w14:paraId="4EE27FE7" w14:textId="77777777">
      <w:pPr>
        <w:rPr>
          <w:bCs/>
          <w:lang w:val="es-ES"/>
        </w:rPr>
      </w:pPr>
      <w:proofErr w:type="spellStart"/>
      <w:r w:rsidRPr="007A7B7D">
        <w:rPr>
          <w:bCs/>
          <w:lang w:val="es-ES"/>
        </w:rPr>
        <w:t>Discussant</w:t>
      </w:r>
      <w:proofErr w:type="spellEnd"/>
      <w:r w:rsidRPr="007A7B7D">
        <w:rPr>
          <w:bCs/>
          <w:lang w:val="es-ES"/>
        </w:rPr>
        <w:t xml:space="preserve">: </w:t>
      </w:r>
      <w:r w:rsidRPr="007A7B7D">
        <w:rPr>
          <w:b/>
          <w:bCs/>
          <w:lang w:val="es-ES"/>
        </w:rPr>
        <w:t>Javier GUERRERO</w:t>
      </w:r>
      <w:r w:rsidRPr="007A7B7D">
        <w:rPr>
          <w:bCs/>
          <w:lang w:val="es-ES"/>
        </w:rPr>
        <w:t xml:space="preserve"> </w:t>
      </w:r>
    </w:p>
    <w:p w:rsidRPr="007A7B7D" w:rsidR="007A7B7D" w:rsidP="007A7B7D" w:rsidRDefault="007A7B7D" w14:paraId="6251943D" w14:textId="77777777">
      <w:pPr>
        <w:rPr>
          <w:bCs/>
          <w:lang w:val="es-ES"/>
        </w:rPr>
      </w:pPr>
    </w:p>
    <w:p w:rsidRPr="00A83E84" w:rsidR="007A7B7D" w:rsidP="007A7B7D" w:rsidRDefault="007A7B7D" w14:paraId="6EB0C166" w14:textId="77777777">
      <w:pPr>
        <w:rPr>
          <w:lang w:val="es-ES"/>
        </w:rPr>
      </w:pPr>
      <w:r w:rsidRPr="00A83E84">
        <w:rPr>
          <w:lang w:val="es-ES"/>
        </w:rPr>
        <w:t xml:space="preserve">Participantes: </w:t>
      </w:r>
    </w:p>
    <w:p w:rsidRPr="007A7B7D" w:rsidR="007A7B7D" w:rsidP="007A7B7D" w:rsidRDefault="007A7B7D" w14:paraId="3267E062" w14:textId="243651D1">
      <w:pPr>
        <w:rPr>
          <w:bCs/>
          <w:lang w:val="es-ES"/>
        </w:rPr>
      </w:pPr>
    </w:p>
    <w:p w:rsidRPr="00A83E84" w:rsidR="007A7B7D" w:rsidP="007A7B7D" w:rsidRDefault="00EE1852" w14:paraId="5617EBD6" w14:textId="5A29FA46">
      <w:pPr>
        <w:rPr>
          <w:b/>
          <w:lang w:val="es-ES"/>
        </w:rPr>
      </w:pPr>
      <w:r>
        <w:rPr>
          <w:b/>
          <w:lang w:val="es-ES"/>
        </w:rPr>
        <w:t xml:space="preserve">1- </w:t>
      </w:r>
      <w:r w:rsidRPr="00A83E84" w:rsidR="007A7B7D">
        <w:rPr>
          <w:b/>
          <w:lang w:val="es-ES"/>
        </w:rPr>
        <w:t>Adriana JOHNSON</w:t>
      </w:r>
    </w:p>
    <w:p w:rsidRPr="00A83E84" w:rsidR="007A7B7D" w:rsidP="007A7B7D" w:rsidRDefault="007A7B7D" w14:paraId="6EBF6195" w14:textId="77777777">
      <w:pPr>
        <w:rPr>
          <w:b/>
          <w:lang w:val="es-ES"/>
        </w:rPr>
      </w:pPr>
    </w:p>
    <w:p w:rsidRPr="00A83E84" w:rsidR="007A7B7D" w:rsidP="007A7B7D" w:rsidRDefault="007A7B7D" w14:paraId="3F0F8019" w14:textId="77777777">
      <w:pPr>
        <w:rPr>
          <w:lang w:val="es-ES"/>
        </w:rPr>
      </w:pPr>
      <w:proofErr w:type="spellStart"/>
      <w:r w:rsidRPr="00A83E84">
        <w:rPr>
          <w:lang w:val="es-ES"/>
        </w:rPr>
        <w:t>University</w:t>
      </w:r>
      <w:proofErr w:type="spellEnd"/>
      <w:r w:rsidRPr="00A83E84">
        <w:rPr>
          <w:lang w:val="es-ES"/>
        </w:rPr>
        <w:t xml:space="preserve"> </w:t>
      </w:r>
      <w:proofErr w:type="spellStart"/>
      <w:r w:rsidRPr="00A83E84">
        <w:rPr>
          <w:lang w:val="es-ES"/>
        </w:rPr>
        <w:t>of</w:t>
      </w:r>
      <w:proofErr w:type="spellEnd"/>
      <w:r w:rsidRPr="00A83E84">
        <w:rPr>
          <w:lang w:val="es-ES"/>
        </w:rPr>
        <w:t xml:space="preserve"> California, Irvine </w:t>
      </w:r>
    </w:p>
    <w:p w:rsidRPr="00A83E84" w:rsidR="007A7B7D" w:rsidP="007A7B7D" w:rsidRDefault="007A7B7D" w14:paraId="50B2195F" w14:textId="77777777">
      <w:pPr>
        <w:rPr>
          <w:b/>
          <w:lang w:val="es-ES"/>
        </w:rPr>
      </w:pPr>
    </w:p>
    <w:p w:rsidRPr="007A7B7D" w:rsidR="007A7B7D" w:rsidP="007A7B7D" w:rsidRDefault="007A7B7D" w14:paraId="5B8426A1" w14:textId="77777777">
      <w:pPr>
        <w:rPr>
          <w:b/>
          <w:lang w:val="es-ES"/>
        </w:rPr>
      </w:pPr>
      <w:r w:rsidRPr="007A7B7D">
        <w:rPr>
          <w:lang w:val="es-ES"/>
        </w:rPr>
        <w:t>Título:</w:t>
      </w:r>
      <w:r w:rsidRPr="007A7B7D">
        <w:rPr>
          <w:b/>
          <w:lang w:val="es-ES"/>
        </w:rPr>
        <w:t xml:space="preserve"> </w:t>
      </w:r>
      <w:r>
        <w:rPr>
          <w:b/>
          <w:lang w:val="es-ES"/>
        </w:rPr>
        <w:t>“</w:t>
      </w:r>
      <w:r w:rsidRPr="007A7B7D">
        <w:rPr>
          <w:b/>
          <w:lang w:val="es-ES"/>
        </w:rPr>
        <w:t>Cine impuro, dinero y trabajo</w:t>
      </w:r>
      <w:r>
        <w:rPr>
          <w:b/>
          <w:lang w:val="es-ES"/>
        </w:rPr>
        <w:t>”</w:t>
      </w:r>
    </w:p>
    <w:p w:rsidRPr="007A7B7D" w:rsidR="007A7B7D" w:rsidP="007A7B7D" w:rsidRDefault="007A7B7D" w14:paraId="77CAD583" w14:textId="77777777">
      <w:pPr>
        <w:rPr>
          <w:bCs/>
          <w:lang w:val="es-ES"/>
        </w:rPr>
      </w:pPr>
    </w:p>
    <w:p w:rsidR="007A7B7D" w:rsidP="007A7B7D" w:rsidRDefault="007A7B7D" w14:paraId="3B6DF96D" w14:textId="77777777">
      <w:pPr>
        <w:jc w:val="both"/>
        <w:rPr>
          <w:bCs/>
          <w:lang w:val="es-ES"/>
        </w:rPr>
      </w:pPr>
      <w:r>
        <w:rPr>
          <w:bCs/>
          <w:lang w:val="es-ES"/>
        </w:rPr>
        <w:t xml:space="preserve">Propuesta: </w:t>
      </w:r>
    </w:p>
    <w:p w:rsidR="007A7B7D" w:rsidP="007A7B7D" w:rsidRDefault="007A7B7D" w14:paraId="0506A7BD" w14:textId="77777777">
      <w:pPr>
        <w:jc w:val="both"/>
        <w:rPr>
          <w:bCs/>
          <w:lang w:val="es-ES"/>
        </w:rPr>
      </w:pPr>
    </w:p>
    <w:p w:rsidRPr="007A7B7D" w:rsidR="007A7B7D" w:rsidP="007A7B7D" w:rsidRDefault="007A7B7D" w14:paraId="6B5DA8AB" w14:textId="77777777">
      <w:pPr>
        <w:jc w:val="both"/>
        <w:rPr>
          <w:bCs/>
          <w:lang w:val="es-ES"/>
        </w:rPr>
      </w:pPr>
      <w:r w:rsidRPr="007A7B7D">
        <w:rPr>
          <w:bCs/>
          <w:lang w:val="es-ES"/>
        </w:rPr>
        <w:t xml:space="preserve">Propongo una lectura del trabajo impuro del cineasta argentino Alejo </w:t>
      </w:r>
      <w:proofErr w:type="spellStart"/>
      <w:r w:rsidRPr="007A7B7D">
        <w:rPr>
          <w:bCs/>
          <w:lang w:val="es-ES"/>
        </w:rPr>
        <w:t>Moguillansky</w:t>
      </w:r>
      <w:proofErr w:type="spellEnd"/>
      <w:r w:rsidRPr="007A7B7D">
        <w:rPr>
          <w:bCs/>
          <w:lang w:val="es-ES"/>
        </w:rPr>
        <w:t xml:space="preserve"> en películas como </w:t>
      </w:r>
      <w:r w:rsidRPr="007A7B7D">
        <w:rPr>
          <w:bCs/>
          <w:i/>
          <w:iCs/>
          <w:lang w:val="es-ES"/>
        </w:rPr>
        <w:t xml:space="preserve">El Loro y el Cisne </w:t>
      </w:r>
      <w:r w:rsidRPr="007A7B7D">
        <w:rPr>
          <w:bCs/>
          <w:lang w:val="es-ES"/>
        </w:rPr>
        <w:t xml:space="preserve">(2013), </w:t>
      </w:r>
      <w:r w:rsidRPr="007A7B7D">
        <w:rPr>
          <w:bCs/>
          <w:i/>
          <w:iCs/>
          <w:lang w:val="es-ES"/>
        </w:rPr>
        <w:t xml:space="preserve">El escarabajo de oro </w:t>
      </w:r>
      <w:r w:rsidRPr="007A7B7D">
        <w:rPr>
          <w:bCs/>
          <w:lang w:val="es-ES"/>
        </w:rPr>
        <w:t>(2014) y</w:t>
      </w:r>
      <w:r w:rsidRPr="007A7B7D">
        <w:rPr>
          <w:bCs/>
          <w:i/>
          <w:iCs/>
          <w:lang w:val="es-ES"/>
        </w:rPr>
        <w:t> La vendedora de fósforos</w:t>
      </w:r>
      <w:r w:rsidRPr="007A7B7D">
        <w:rPr>
          <w:bCs/>
          <w:lang w:val="es-ES"/>
        </w:rPr>
        <w:t xml:space="preserve"> (2017) donde se entabla un cruce entre producción cinematográfica y otras formas artísticas como la danza, la música y el cuento. Este cruce entre diferentes prácticas artísticas se da a partir de una estética que se remonta a la noción de André Bazin de "cine impuro" y a una apertura a "lo que hay" en frente de la cámara: frecuentemente las películas de </w:t>
      </w:r>
      <w:proofErr w:type="spellStart"/>
      <w:r w:rsidRPr="007A7B7D">
        <w:rPr>
          <w:bCs/>
          <w:lang w:val="es-ES"/>
        </w:rPr>
        <w:t>Moguillansky</w:t>
      </w:r>
      <w:proofErr w:type="spellEnd"/>
      <w:r w:rsidRPr="007A7B7D">
        <w:rPr>
          <w:bCs/>
          <w:lang w:val="es-ES"/>
        </w:rPr>
        <w:t xml:space="preserve"> empiezan con una filmación documental sobre las que se van superponiendo capas ficticias que cambian la naturaleza del núcleo original al insertarlo en un contexto de ficción. Sin embargo, mientras que se puede decir que estas películas crean un collage entre elementos ficticios y "documentales", la incorporación de otros registros artísticos tales como la danza o la música excede la noción de collage en tanto que establecen una relación no solo formal, sino mediada también por el proceso de producción artística y la relación con el dinero. Si el dinero se propone como forma de equivalencia universal, las películas de </w:t>
      </w:r>
      <w:proofErr w:type="spellStart"/>
      <w:r w:rsidRPr="007A7B7D">
        <w:rPr>
          <w:bCs/>
          <w:lang w:val="es-ES"/>
        </w:rPr>
        <w:t>Moguillansky</w:t>
      </w:r>
      <w:proofErr w:type="spellEnd"/>
      <w:r w:rsidRPr="007A7B7D">
        <w:rPr>
          <w:bCs/>
          <w:lang w:val="es-ES"/>
        </w:rPr>
        <w:t xml:space="preserve"> responden a la lógica del dinero enfatizando el proceso de trabajo y producción (muchas veces artesanal) como el lugar privilegiado de encuentro entre las formas y los practicantes del arte.</w:t>
      </w:r>
    </w:p>
    <w:p w:rsidRPr="001C6506" w:rsidR="007A7B7D" w:rsidP="4F2BD7B9" w:rsidRDefault="007A7B7D" w14:paraId="7933BAC8" w14:noSpellErr="1" w14:textId="3FDB2920">
      <w:pPr>
        <w:pStyle w:val="Normal"/>
        <w:rPr>
          <w:rFonts w:ascii="Times New Roman" w:hAnsi="Times New Roman" w:eastAsia="Times New Roman" w:cs="Times New Roman"/>
          <w:sz w:val="24"/>
          <w:szCs w:val="24"/>
          <w:lang w:val="es-ES"/>
        </w:rPr>
      </w:pPr>
    </w:p>
    <w:p w:rsidR="007A7B7D" w:rsidP="007A7B7D" w:rsidRDefault="00EE1852" w14:paraId="5091823E" w14:textId="25588EF5">
      <w:pPr>
        <w:rPr>
          <w:b/>
        </w:rPr>
      </w:pPr>
      <w:r>
        <w:rPr>
          <w:b/>
        </w:rPr>
        <w:t xml:space="preserve">2- </w:t>
      </w:r>
      <w:r w:rsidRPr="007A7B7D" w:rsidR="007A7B7D">
        <w:rPr>
          <w:b/>
        </w:rPr>
        <w:t>Phillip PENIX-TADSEN</w:t>
      </w:r>
    </w:p>
    <w:p w:rsidRPr="007A7B7D" w:rsidR="007A7B7D" w:rsidP="007A7B7D" w:rsidRDefault="007A7B7D" w14:paraId="793E718A" w14:textId="77777777">
      <w:pPr>
        <w:rPr>
          <w:b/>
        </w:rPr>
      </w:pPr>
    </w:p>
    <w:p w:rsidRPr="007A7B7D" w:rsidR="007A7B7D" w:rsidP="007A7B7D" w:rsidRDefault="007A7B7D" w14:paraId="6B96C659" w14:textId="77777777">
      <w:r w:rsidRPr="007A7B7D">
        <w:t xml:space="preserve">University of Delaware </w:t>
      </w:r>
    </w:p>
    <w:p w:rsidRPr="001C6506" w:rsidR="007A7B7D" w:rsidP="007A7B7D" w:rsidRDefault="007A7B7D" w14:paraId="1244310E" w14:textId="77777777">
      <w:pPr>
        <w:rPr>
          <w:b/>
        </w:rPr>
      </w:pPr>
    </w:p>
    <w:p w:rsidRPr="007A7B7D" w:rsidR="007A7B7D" w:rsidP="007A7B7D" w:rsidRDefault="007A7B7D" w14:paraId="5D1AAF24" w14:textId="77777777">
      <w:pPr>
        <w:rPr>
          <w:b/>
          <w:lang w:val="es-ES"/>
        </w:rPr>
      </w:pPr>
      <w:r w:rsidRPr="007A7B7D">
        <w:rPr>
          <w:lang w:val="es-ES"/>
        </w:rPr>
        <w:t>Título:</w:t>
      </w:r>
      <w:r w:rsidRPr="007A7B7D">
        <w:rPr>
          <w:b/>
          <w:lang w:val="es-ES"/>
        </w:rPr>
        <w:t xml:space="preserve"> </w:t>
      </w:r>
      <w:r>
        <w:rPr>
          <w:b/>
          <w:lang w:val="es-ES"/>
        </w:rPr>
        <w:t>“</w:t>
      </w:r>
      <w:r w:rsidRPr="007A7B7D">
        <w:rPr>
          <w:b/>
          <w:lang w:val="es-ES"/>
        </w:rPr>
        <w:t xml:space="preserve">El </w:t>
      </w:r>
      <w:r w:rsidRPr="007A7B7D">
        <w:rPr>
          <w:b/>
          <w:i/>
          <w:iCs/>
          <w:lang w:val="es-ES"/>
        </w:rPr>
        <w:t>collage</w:t>
      </w:r>
      <w:r w:rsidRPr="007A7B7D">
        <w:rPr>
          <w:b/>
          <w:lang w:val="es-ES"/>
        </w:rPr>
        <w:t xml:space="preserve"> lúdico: Juegos con la escritura multimodal</w:t>
      </w:r>
      <w:r>
        <w:rPr>
          <w:b/>
          <w:lang w:val="es-ES"/>
        </w:rPr>
        <w:t>”</w:t>
      </w:r>
    </w:p>
    <w:p w:rsidRPr="007A7B7D" w:rsidR="007A7B7D" w:rsidP="007A7B7D" w:rsidRDefault="007A7B7D" w14:paraId="63BDD5BD" w14:textId="77777777">
      <w:pPr>
        <w:rPr>
          <w:bCs/>
          <w:lang w:val="es-ES"/>
        </w:rPr>
      </w:pPr>
      <w:r w:rsidRPr="007A7B7D">
        <w:rPr>
          <w:bCs/>
          <w:lang w:val="es-ES"/>
        </w:rPr>
        <w:t> </w:t>
      </w:r>
    </w:p>
    <w:p w:rsidR="007A7B7D" w:rsidP="007A7B7D" w:rsidRDefault="007A7B7D" w14:paraId="04BD8F74" w14:textId="77777777">
      <w:pPr>
        <w:jc w:val="both"/>
        <w:rPr>
          <w:bCs/>
          <w:lang w:val="es-ES"/>
        </w:rPr>
      </w:pPr>
      <w:r>
        <w:rPr>
          <w:bCs/>
          <w:lang w:val="es-ES"/>
        </w:rPr>
        <w:t xml:space="preserve">Propuesta: </w:t>
      </w:r>
    </w:p>
    <w:p w:rsidR="007A7B7D" w:rsidP="007A7B7D" w:rsidRDefault="007A7B7D" w14:paraId="7734F5CE" w14:textId="77777777">
      <w:pPr>
        <w:jc w:val="both"/>
        <w:rPr>
          <w:bCs/>
          <w:lang w:val="es-ES"/>
        </w:rPr>
      </w:pPr>
    </w:p>
    <w:p w:rsidRPr="007A7B7D" w:rsidR="007A7B7D" w:rsidP="007A7B7D" w:rsidRDefault="007A7B7D" w14:paraId="45C6E788" w14:textId="77777777">
      <w:pPr>
        <w:jc w:val="both"/>
        <w:rPr>
          <w:bCs/>
          <w:lang w:val="es-ES"/>
        </w:rPr>
      </w:pPr>
      <w:r w:rsidRPr="007A7B7D">
        <w:rPr>
          <w:bCs/>
          <w:lang w:val="es-ES"/>
        </w:rPr>
        <w:t xml:space="preserve">El elemento lúdico revoluciona la experiencia de la escritura multimodal, transformando a los lectores en navegadores cuyas interacciones juguetonas con los sistemas de significación producen efectos impredecibles. Esta ponencia se enfoca en las obras de escritores y artistas latinoamericanos que incorporan el hardware, software y código computacional de los videojuegos en sus obras. Algunas de éstas, como </w:t>
      </w:r>
      <w:r w:rsidRPr="007A7B7D">
        <w:rPr>
          <w:bCs/>
          <w:i/>
          <w:iCs/>
          <w:lang w:val="es-ES"/>
        </w:rPr>
        <w:t xml:space="preserve">Atari </w:t>
      </w:r>
      <w:proofErr w:type="spellStart"/>
      <w:r w:rsidRPr="007A7B7D">
        <w:rPr>
          <w:bCs/>
          <w:i/>
          <w:iCs/>
          <w:lang w:val="es-ES"/>
        </w:rPr>
        <w:t>Poetry</w:t>
      </w:r>
      <w:proofErr w:type="spellEnd"/>
      <w:r w:rsidRPr="007A7B7D">
        <w:rPr>
          <w:bCs/>
          <w:lang w:val="es-ES"/>
        </w:rPr>
        <w:t xml:space="preserve"> de </w:t>
      </w:r>
      <w:proofErr w:type="spellStart"/>
      <w:r w:rsidRPr="007A7B7D">
        <w:rPr>
          <w:bCs/>
          <w:lang w:val="es-ES"/>
        </w:rPr>
        <w:t>Yucef</w:t>
      </w:r>
      <w:proofErr w:type="spellEnd"/>
      <w:r w:rsidRPr="007A7B7D">
        <w:rPr>
          <w:bCs/>
          <w:lang w:val="es-ES"/>
        </w:rPr>
        <w:t xml:space="preserve"> </w:t>
      </w:r>
      <w:proofErr w:type="spellStart"/>
      <w:r w:rsidRPr="007A7B7D">
        <w:rPr>
          <w:bCs/>
          <w:lang w:val="es-ES"/>
        </w:rPr>
        <w:t>Merhi</w:t>
      </w:r>
      <w:proofErr w:type="spellEnd"/>
      <w:r w:rsidRPr="007A7B7D">
        <w:rPr>
          <w:bCs/>
          <w:lang w:val="es-ES"/>
        </w:rPr>
        <w:t xml:space="preserve"> o </w:t>
      </w:r>
      <w:r w:rsidRPr="007A7B7D">
        <w:rPr>
          <w:bCs/>
          <w:i/>
          <w:iCs/>
          <w:lang w:val="es-ES"/>
        </w:rPr>
        <w:t xml:space="preserve">Atari </w:t>
      </w:r>
      <w:proofErr w:type="spellStart"/>
      <w:r w:rsidRPr="007A7B7D">
        <w:rPr>
          <w:bCs/>
          <w:i/>
          <w:iCs/>
          <w:lang w:val="es-ES"/>
        </w:rPr>
        <w:t>Noise</w:t>
      </w:r>
      <w:proofErr w:type="spellEnd"/>
      <w:r w:rsidRPr="007A7B7D">
        <w:rPr>
          <w:bCs/>
          <w:i/>
          <w:iCs/>
          <w:lang w:val="es-ES"/>
        </w:rPr>
        <w:t xml:space="preserve"> </w:t>
      </w:r>
      <w:r w:rsidRPr="007A7B7D">
        <w:rPr>
          <w:bCs/>
          <w:lang w:val="es-ES"/>
        </w:rPr>
        <w:t xml:space="preserve">de Arcángel </w:t>
      </w:r>
      <w:proofErr w:type="spellStart"/>
      <w:r w:rsidRPr="007A7B7D">
        <w:rPr>
          <w:bCs/>
          <w:lang w:val="es-ES"/>
        </w:rPr>
        <w:t>Constantini</w:t>
      </w:r>
      <w:proofErr w:type="spellEnd"/>
      <w:r w:rsidRPr="007A7B7D">
        <w:rPr>
          <w:bCs/>
          <w:lang w:val="es-ES"/>
        </w:rPr>
        <w:t xml:space="preserve">, manipulan las plataformas de los juegos para reconstruir collages manipulables desde fuentes heterogéneas. Otras, como la colección poética </w:t>
      </w:r>
      <w:r w:rsidRPr="007A7B7D">
        <w:rPr>
          <w:bCs/>
          <w:i/>
          <w:iCs/>
          <w:lang w:val="es-ES"/>
        </w:rPr>
        <w:t xml:space="preserve">Código </w:t>
      </w:r>
      <w:proofErr w:type="spellStart"/>
      <w:r w:rsidRPr="007A7B7D">
        <w:rPr>
          <w:bCs/>
          <w:i/>
          <w:iCs/>
          <w:lang w:val="es-ES"/>
        </w:rPr>
        <w:t>Konami</w:t>
      </w:r>
      <w:proofErr w:type="spellEnd"/>
      <w:r w:rsidRPr="007A7B7D">
        <w:rPr>
          <w:bCs/>
          <w:lang w:val="es-ES"/>
        </w:rPr>
        <w:t xml:space="preserve"> de Eduardo de Gortari, juntan fragmentos del código duro de los juegos con elementos de sus mundos imaginarios para convertir a sus lectores en jugadores dentro de un espacio poético lúdico. Finalmente, </w:t>
      </w:r>
      <w:proofErr w:type="spellStart"/>
      <w:r w:rsidRPr="007A7B7D">
        <w:rPr>
          <w:bCs/>
          <w:i/>
          <w:iCs/>
          <w:lang w:val="es-ES"/>
        </w:rPr>
        <w:t>Becoming</w:t>
      </w:r>
      <w:proofErr w:type="spellEnd"/>
      <w:r w:rsidRPr="007A7B7D">
        <w:rPr>
          <w:bCs/>
          <w:i/>
          <w:iCs/>
          <w:lang w:val="es-ES"/>
        </w:rPr>
        <w:t xml:space="preserve"> Dragon</w:t>
      </w:r>
      <w:r w:rsidRPr="007A7B7D">
        <w:rPr>
          <w:bCs/>
          <w:lang w:val="es-ES"/>
        </w:rPr>
        <w:t xml:space="preserve"> de Micha Cárdenas consiste en un collage multimediático en la que la artista explora la transición de género—y específicamente el requisito de un año entero de “Experiencia en la Vida Real” como el género elegido antes de recibir cirugía de confirmación de género—al pasar 365 horas viviendo como un avatar virtual en el videojuego </w:t>
      </w:r>
      <w:proofErr w:type="spellStart"/>
      <w:r w:rsidRPr="007A7B7D">
        <w:rPr>
          <w:bCs/>
          <w:i/>
          <w:iCs/>
          <w:lang w:val="es-ES"/>
        </w:rPr>
        <w:t>Second</w:t>
      </w:r>
      <w:proofErr w:type="spellEnd"/>
      <w:r w:rsidRPr="007A7B7D">
        <w:rPr>
          <w:bCs/>
          <w:i/>
          <w:iCs/>
          <w:lang w:val="es-ES"/>
        </w:rPr>
        <w:t xml:space="preserve"> </w:t>
      </w:r>
      <w:proofErr w:type="spellStart"/>
      <w:r w:rsidRPr="007A7B7D">
        <w:rPr>
          <w:bCs/>
          <w:i/>
          <w:iCs/>
          <w:lang w:val="es-ES"/>
        </w:rPr>
        <w:t>Life</w:t>
      </w:r>
      <w:proofErr w:type="spellEnd"/>
      <w:r w:rsidRPr="007A7B7D">
        <w:rPr>
          <w:bCs/>
          <w:lang w:val="es-ES"/>
        </w:rPr>
        <w:t>. A base del análisis de estas intervenciones, esta ponencia propone una nueva manera de leer el collage lúdico.</w:t>
      </w:r>
    </w:p>
    <w:p w:rsidRPr="007A7B7D" w:rsidR="007A7B7D" w:rsidP="007A7B7D" w:rsidRDefault="007A7B7D" w14:paraId="7AAD2472" w14:textId="77777777">
      <w:pPr>
        <w:rPr>
          <w:bCs/>
          <w:lang w:val="es-ES"/>
        </w:rPr>
      </w:pPr>
    </w:p>
    <w:p w:rsidRPr="007A7B7D" w:rsidR="007A7B7D" w:rsidP="007A7B7D" w:rsidRDefault="00EE1852" w14:paraId="5F5C13A9" w14:textId="719BB8EF">
      <w:pPr>
        <w:rPr>
          <w:b/>
          <w:lang w:val="es-ES"/>
        </w:rPr>
      </w:pPr>
      <w:r>
        <w:rPr>
          <w:b/>
          <w:lang w:val="es-ES"/>
        </w:rPr>
        <w:t xml:space="preserve">3- </w:t>
      </w:r>
      <w:bookmarkStart w:name="_GoBack" w:id="0"/>
      <w:bookmarkEnd w:id="0"/>
      <w:r w:rsidRPr="007A7B7D" w:rsidR="007A7B7D">
        <w:rPr>
          <w:b/>
          <w:lang w:val="es-ES"/>
        </w:rPr>
        <w:t>Isabella VERGARA</w:t>
      </w:r>
    </w:p>
    <w:p w:rsidR="007A7B7D" w:rsidP="007A7B7D" w:rsidRDefault="007A7B7D" w14:paraId="6A6B2A1C" w14:textId="77777777">
      <w:pPr>
        <w:rPr>
          <w:b/>
          <w:lang w:val="es-ES"/>
        </w:rPr>
      </w:pPr>
    </w:p>
    <w:p w:rsidRPr="007A7B7D" w:rsidR="007A7B7D" w:rsidP="007A7B7D" w:rsidRDefault="007A7B7D" w14:paraId="2C3B6DB5" w14:textId="77777777">
      <w:pPr>
        <w:rPr>
          <w:lang w:val="es-ES"/>
        </w:rPr>
      </w:pPr>
      <w:proofErr w:type="spellStart"/>
      <w:r w:rsidRPr="007A7B7D">
        <w:rPr>
          <w:lang w:val="es-ES"/>
        </w:rPr>
        <w:t>University</w:t>
      </w:r>
      <w:proofErr w:type="spellEnd"/>
      <w:r w:rsidRPr="007A7B7D">
        <w:rPr>
          <w:lang w:val="es-ES"/>
        </w:rPr>
        <w:t xml:space="preserve"> </w:t>
      </w:r>
      <w:proofErr w:type="spellStart"/>
      <w:r w:rsidRPr="007A7B7D">
        <w:rPr>
          <w:lang w:val="es-ES"/>
        </w:rPr>
        <w:t>of</w:t>
      </w:r>
      <w:proofErr w:type="spellEnd"/>
      <w:r w:rsidRPr="007A7B7D">
        <w:rPr>
          <w:lang w:val="es-ES"/>
        </w:rPr>
        <w:t xml:space="preserve"> California, Irvine</w:t>
      </w:r>
    </w:p>
    <w:p w:rsidRPr="007A7B7D" w:rsidR="007A7B7D" w:rsidP="007A7B7D" w:rsidRDefault="007A7B7D" w14:paraId="7EEC840E" w14:textId="77777777">
      <w:pPr>
        <w:rPr>
          <w:b/>
          <w:lang w:val="es-ES"/>
        </w:rPr>
      </w:pPr>
    </w:p>
    <w:p w:rsidRPr="007A7B7D" w:rsidR="007A7B7D" w:rsidP="007A7B7D" w:rsidRDefault="007A7B7D" w14:paraId="5292FBFB" w14:textId="77777777">
      <w:pPr>
        <w:rPr>
          <w:b/>
          <w:lang w:val="es-ES"/>
        </w:rPr>
      </w:pPr>
      <w:r w:rsidRPr="007A7B7D">
        <w:rPr>
          <w:lang w:val="es-ES"/>
        </w:rPr>
        <w:t>Título:</w:t>
      </w:r>
      <w:r w:rsidRPr="007A7B7D">
        <w:rPr>
          <w:b/>
          <w:lang w:val="es-ES"/>
        </w:rPr>
        <w:t xml:space="preserve"> </w:t>
      </w:r>
      <w:r>
        <w:rPr>
          <w:b/>
          <w:lang w:val="es-ES"/>
        </w:rPr>
        <w:t>“</w:t>
      </w:r>
      <w:r w:rsidRPr="007A7B7D">
        <w:rPr>
          <w:b/>
          <w:lang w:val="es-ES"/>
        </w:rPr>
        <w:t>El otro lado de la transparencia: tinta, nudos y tejeduras</w:t>
      </w:r>
      <w:r>
        <w:rPr>
          <w:b/>
          <w:lang w:val="es-ES"/>
        </w:rPr>
        <w:t>”</w:t>
      </w:r>
      <w:r w:rsidRPr="007A7B7D">
        <w:rPr>
          <w:b/>
          <w:lang w:val="es-ES"/>
        </w:rPr>
        <w:t> </w:t>
      </w:r>
    </w:p>
    <w:p w:rsidRPr="007A7B7D" w:rsidR="007A7B7D" w:rsidP="007A7B7D" w:rsidRDefault="007A7B7D" w14:paraId="6BD99F6D" w14:textId="77777777">
      <w:pPr>
        <w:rPr>
          <w:bCs/>
          <w:lang w:val="es-ES"/>
        </w:rPr>
      </w:pPr>
    </w:p>
    <w:p w:rsidR="007A7B7D" w:rsidP="007A7B7D" w:rsidRDefault="007A7B7D" w14:paraId="16C6113C" w14:textId="77777777">
      <w:pPr>
        <w:rPr>
          <w:bCs/>
          <w:lang w:val="es-ES"/>
        </w:rPr>
      </w:pPr>
      <w:r>
        <w:rPr>
          <w:bCs/>
          <w:lang w:val="es-ES"/>
        </w:rPr>
        <w:t xml:space="preserve">Propuesta: </w:t>
      </w:r>
    </w:p>
    <w:p w:rsidR="007A7B7D" w:rsidP="007A7B7D" w:rsidRDefault="007A7B7D" w14:paraId="478FEF5B" w14:textId="77777777">
      <w:pPr>
        <w:rPr>
          <w:bCs/>
          <w:lang w:val="es-ES"/>
        </w:rPr>
      </w:pPr>
    </w:p>
    <w:p w:rsidRPr="007A7B7D" w:rsidR="007A7B7D" w:rsidP="007A7B7D" w:rsidRDefault="007A7B7D" w14:paraId="77DE579D" w14:textId="77777777">
      <w:pPr>
        <w:jc w:val="both"/>
        <w:rPr>
          <w:bCs/>
          <w:lang w:val="es-ES"/>
        </w:rPr>
      </w:pPr>
      <w:r w:rsidRPr="007A7B7D">
        <w:rPr>
          <w:bCs/>
          <w:lang w:val="es-ES"/>
        </w:rPr>
        <w:t xml:space="preserve">La relación entre poesía y artes visuales se ha analizado usualmente desde la poesía visual. En esta ponencia propongo pensar esta relación desde el proceso inverso, es decir, desde artistas visuales que usan la poesía para escribir y que, en su propio proceso, se preguntan por la escritura en distintos medios y soportes visuales. En el ámbito constructivo, obras como </w:t>
      </w:r>
      <w:r w:rsidRPr="007A7B7D">
        <w:rPr>
          <w:bCs/>
          <w:i/>
          <w:iCs/>
          <w:lang w:val="es-ES"/>
        </w:rPr>
        <w:t>Sin título</w:t>
      </w:r>
      <w:r w:rsidRPr="007A7B7D">
        <w:rPr>
          <w:bCs/>
          <w:lang w:val="es-ES"/>
        </w:rPr>
        <w:t xml:space="preserve"> (1965), </w:t>
      </w:r>
      <w:r w:rsidRPr="007A7B7D">
        <w:rPr>
          <w:bCs/>
          <w:i/>
          <w:iCs/>
          <w:lang w:val="es-ES"/>
        </w:rPr>
        <w:t xml:space="preserve">Tejeduras </w:t>
      </w:r>
      <w:r w:rsidRPr="007A7B7D">
        <w:rPr>
          <w:bCs/>
          <w:lang w:val="es-ES"/>
        </w:rPr>
        <w:t xml:space="preserve">(1989) o </w:t>
      </w:r>
      <w:r w:rsidRPr="007A7B7D">
        <w:rPr>
          <w:bCs/>
          <w:i/>
          <w:iCs/>
          <w:lang w:val="es-ES"/>
        </w:rPr>
        <w:t xml:space="preserve">Dibujos sin papel </w:t>
      </w:r>
      <w:r w:rsidRPr="007A7B7D">
        <w:rPr>
          <w:bCs/>
          <w:lang w:val="es-ES"/>
        </w:rPr>
        <w:t xml:space="preserve">(1976-1987) de </w:t>
      </w:r>
      <w:proofErr w:type="spellStart"/>
      <w:r w:rsidRPr="007A7B7D">
        <w:rPr>
          <w:bCs/>
          <w:lang w:val="es-ES"/>
        </w:rPr>
        <w:t>Gego</w:t>
      </w:r>
      <w:proofErr w:type="spellEnd"/>
      <w:r w:rsidRPr="007A7B7D">
        <w:rPr>
          <w:bCs/>
          <w:lang w:val="es-ES"/>
        </w:rPr>
        <w:t xml:space="preserve"> y </w:t>
      </w:r>
      <w:r w:rsidRPr="007A7B7D">
        <w:rPr>
          <w:bCs/>
          <w:i/>
          <w:iCs/>
          <w:lang w:val="es-ES"/>
        </w:rPr>
        <w:t>Monotipias</w:t>
      </w:r>
      <w:r w:rsidRPr="007A7B7D">
        <w:rPr>
          <w:bCs/>
          <w:lang w:val="es-ES"/>
        </w:rPr>
        <w:t xml:space="preserve"> (1964-65) o </w:t>
      </w:r>
      <w:proofErr w:type="spellStart"/>
      <w:r w:rsidRPr="007A7B7D">
        <w:rPr>
          <w:bCs/>
          <w:i/>
          <w:iCs/>
          <w:lang w:val="es-ES"/>
        </w:rPr>
        <w:t>Droguinhas</w:t>
      </w:r>
      <w:proofErr w:type="spellEnd"/>
      <w:r w:rsidRPr="007A7B7D">
        <w:rPr>
          <w:bCs/>
          <w:lang w:val="es-ES"/>
        </w:rPr>
        <w:t xml:space="preserve"> (1965-68) de Mira </w:t>
      </w:r>
      <w:proofErr w:type="spellStart"/>
      <w:r w:rsidRPr="007A7B7D">
        <w:rPr>
          <w:bCs/>
          <w:lang w:val="es-ES"/>
        </w:rPr>
        <w:t>Schendel</w:t>
      </w:r>
      <w:proofErr w:type="spellEnd"/>
      <w:r w:rsidRPr="007A7B7D">
        <w:rPr>
          <w:bCs/>
          <w:i/>
          <w:iCs/>
          <w:lang w:val="es-ES"/>
        </w:rPr>
        <w:t xml:space="preserve"> </w:t>
      </w:r>
      <w:r w:rsidRPr="007A7B7D">
        <w:rPr>
          <w:bCs/>
          <w:lang w:val="es-ES"/>
        </w:rPr>
        <w:t xml:space="preserve">reestablecen un juego visual analítico donde surge una pregunta fundamental: cómo la pintura se hace—como trazo y dibujo—para extenderse a sí misma y cómo exponen, a la vez, una nueva dimensión del tacto que nos conduce al volumen. Obras como las de </w:t>
      </w:r>
      <w:proofErr w:type="spellStart"/>
      <w:r w:rsidRPr="007A7B7D">
        <w:rPr>
          <w:bCs/>
          <w:lang w:val="es-ES"/>
        </w:rPr>
        <w:t>Gego</w:t>
      </w:r>
      <w:proofErr w:type="spellEnd"/>
      <w:r w:rsidRPr="007A7B7D">
        <w:rPr>
          <w:bCs/>
          <w:lang w:val="es-ES"/>
        </w:rPr>
        <w:t xml:space="preserve"> y </w:t>
      </w:r>
      <w:proofErr w:type="spellStart"/>
      <w:r w:rsidRPr="007A7B7D">
        <w:rPr>
          <w:bCs/>
          <w:lang w:val="es-ES"/>
        </w:rPr>
        <w:t>Schendel</w:t>
      </w:r>
      <w:proofErr w:type="spellEnd"/>
      <w:r w:rsidRPr="007A7B7D">
        <w:rPr>
          <w:bCs/>
          <w:lang w:val="es-ES"/>
        </w:rPr>
        <w:t xml:space="preserve"> se articulan así sobre la línea, el dibujo y el papel para convertirse en tejidos nodales en un cuerpo vibrante. Desde la idea de tejedura, que ambas obras comparten, el principio del </w:t>
      </w:r>
      <w:r w:rsidRPr="007A7B7D">
        <w:rPr>
          <w:bCs/>
          <w:i/>
          <w:iCs/>
          <w:lang w:val="es-ES"/>
        </w:rPr>
        <w:t>collage</w:t>
      </w:r>
      <w:r w:rsidRPr="007A7B7D">
        <w:rPr>
          <w:bCs/>
          <w:lang w:val="es-ES"/>
        </w:rPr>
        <w:t xml:space="preserve"> se amplía aún más para disonar y distorsionar la materialidad de los signos y los símbolos del lenguaje y los hace retornar en una dimensión más corporal y espacial de la escritura. En esta dimensión se puede ver una alusión a temas políticos de identidad, al desplazamiento de orígenes, en donde la voz en tanto inaudible y la grafía en tanto fija se unen para significar de otro modo en sus membranas “aparentemente” transparentes.</w:t>
      </w:r>
    </w:p>
    <w:p w:rsidR="007A7B7D" w:rsidP="007A7B7D" w:rsidRDefault="007A7B7D" w14:paraId="27D40EE8" w14:textId="77777777">
      <w:pPr>
        <w:jc w:val="both"/>
        <w:rPr>
          <w:bCs/>
          <w:lang w:val="es-ES"/>
        </w:rPr>
      </w:pPr>
    </w:p>
    <w:sectPr w:rsidR="007A7B7D">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B7D"/>
    <w:rsid w:val="001C6506"/>
    <w:rsid w:val="005E4AB4"/>
    <w:rsid w:val="006262F3"/>
    <w:rsid w:val="00735841"/>
    <w:rsid w:val="007A7B7D"/>
    <w:rsid w:val="00A83E84"/>
    <w:rsid w:val="00EE1852"/>
    <w:rsid w:val="4F2BD7B9"/>
    <w:rsid w:val="6DAB141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7F7B8"/>
  <w15:chartTrackingRefBased/>
  <w15:docId w15:val="{E886B23B-5601-4703-B0B6-0DDC91DFA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7A7B7D"/>
    <w:pPr>
      <w:spacing w:after="0" w:line="240" w:lineRule="auto"/>
    </w:pPr>
    <w:rPr>
      <w:rFonts w:ascii="Times New Roman" w:hAnsi="Times New Roman" w:eastAsia="Times New Roman" w:cs="Times New Roman"/>
      <w:sz w:val="24"/>
      <w:szCs w:val="24"/>
      <w:lang w:val="en-U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02F363F-84ED-4899-B07C-74A85C458E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20E9A0-726C-47E2-993D-9EA0371F5D93}">
  <ds:schemaRefs>
    <ds:schemaRef ds:uri="http://schemas.microsoft.com/sharepoint/v3/contenttype/forms"/>
  </ds:schemaRefs>
</ds:datastoreItem>
</file>

<file path=customXml/itemProps3.xml><?xml version="1.0" encoding="utf-8"?>
<ds:datastoreItem xmlns:ds="http://schemas.openxmlformats.org/officeDocument/2006/customXml" ds:itemID="{5B25132B-F948-4AEF-B250-641F3ED91E0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6</revision>
  <dcterms:created xsi:type="dcterms:W3CDTF">2021-05-28T16:43:00.0000000Z</dcterms:created>
  <dcterms:modified xsi:type="dcterms:W3CDTF">2021-06-03T20:54:25.7796926Z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