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6E0B" w:rsidP="00016E0B" w:rsidRDefault="00016E0B" w14:paraId="3727FB16"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016E0B" w:rsidP="00016E0B" w:rsidRDefault="00016E0B" w14:paraId="13D839DC"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016E0B" w:rsidP="00016E0B" w:rsidRDefault="00016E0B" w14:paraId="69306F9B"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016E0B" w:rsidP="00016E0B" w:rsidRDefault="00016E0B" w14:paraId="0236807A"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016E0B" w:rsidP="00016E0B" w:rsidRDefault="00016E0B" w14:paraId="7FEB82C3"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Pr="00016E0B" w:rsidR="00016E0B" w:rsidP="00016E0B" w:rsidRDefault="00016E0B" w14:paraId="090466C3" w14:textId="77777777">
      <w:pPr>
        <w:pStyle w:val="NormalWeb"/>
        <w:spacing w:before="0" w:beforeAutospacing="0" w:after="0" w:afterAutospacing="0"/>
        <w:rPr>
          <w:b/>
          <w:color w:val="000000"/>
          <w:lang w:val="es-ES"/>
        </w:rPr>
      </w:pPr>
      <w:r w:rsidRPr="002F457D">
        <w:rPr>
          <w:color w:val="000000"/>
          <w:lang w:val="es-ES"/>
        </w:rPr>
        <w:t> </w:t>
      </w:r>
    </w:p>
    <w:p w:rsidRPr="00016E0B" w:rsidR="00016E0B" w:rsidP="6CB96179" w:rsidRDefault="00016E0B" w14:paraId="08E6EAE2" w14:textId="79FB3C40">
      <w:pPr>
        <w:pStyle w:val="NormalWeb"/>
        <w:spacing w:before="0" w:beforeAutospacing="0" w:after="0" w:afterAutospacing="0"/>
        <w:rPr>
          <w:b/>
          <w:bCs/>
          <w:i/>
          <w:iCs/>
          <w:color w:val="000000"/>
          <w:lang w:val="es-ES"/>
        </w:rPr>
      </w:pPr>
      <w:r w:rsidRPr="6CB96179">
        <w:rPr>
          <w:b/>
          <w:bCs/>
          <w:color w:val="000000" w:themeColor="text1"/>
          <w:lang w:val="es-ES"/>
        </w:rPr>
        <w:t xml:space="preserve">MESA REDONDA: </w:t>
      </w:r>
      <w:r w:rsidRPr="6CB96179">
        <w:rPr>
          <w:b/>
          <w:bCs/>
          <w:i/>
          <w:iCs/>
          <w:color w:val="000000" w:themeColor="text1"/>
          <w:lang w:val="es-ES"/>
        </w:rPr>
        <w:t>La identidad andina dentro del capitalismo global</w:t>
      </w:r>
    </w:p>
    <w:p w:rsidRPr="00016E0B" w:rsidR="00016E0B" w:rsidP="00016E0B" w:rsidRDefault="00016E0B" w14:paraId="1DCDA1BE" w14:textId="77777777">
      <w:pPr>
        <w:pStyle w:val="NormalWeb"/>
        <w:spacing w:before="0" w:beforeAutospacing="0" w:after="0" w:afterAutospacing="0"/>
        <w:rPr>
          <w:color w:val="000000"/>
          <w:lang w:val="es-ES"/>
        </w:rPr>
      </w:pPr>
    </w:p>
    <w:p w:rsidRPr="00016E0B" w:rsidR="00016E0B" w:rsidP="00016E0B" w:rsidRDefault="00016E0B" w14:paraId="74C2ADFE" w14:textId="77777777">
      <w:pPr>
        <w:pStyle w:val="NormalWeb"/>
        <w:spacing w:before="0" w:beforeAutospacing="0" w:after="0" w:afterAutospacing="0"/>
        <w:rPr>
          <w:color w:val="000000"/>
          <w:lang w:val="es-ES"/>
        </w:rPr>
      </w:pPr>
      <w:r w:rsidRPr="00016E0B">
        <w:rPr>
          <w:color w:val="000000"/>
          <w:lang w:val="es-ES"/>
        </w:rPr>
        <w:t xml:space="preserve">Moderadora: </w:t>
      </w:r>
      <w:r w:rsidRPr="00016E0B">
        <w:rPr>
          <w:b/>
          <w:lang w:val="es-ES"/>
        </w:rPr>
        <w:t>Raquel ALFARO</w:t>
      </w:r>
    </w:p>
    <w:p w:rsidR="00016E0B" w:rsidP="003D249A" w:rsidRDefault="00016E0B" w14:paraId="6B99DD69" w14:textId="26AC1EE7">
      <w:pPr>
        <w:pStyle w:val="NormalWeb"/>
        <w:spacing w:before="0" w:beforeAutospacing="0" w:after="0" w:afterAutospacing="0"/>
        <w:jc w:val="both"/>
        <w:rPr>
          <w:b/>
          <w:color w:val="000000"/>
          <w:lang w:val="es-ES"/>
        </w:rPr>
      </w:pPr>
    </w:p>
    <w:p w:rsidR="003D249A" w:rsidP="003D249A" w:rsidRDefault="003D249A" w14:paraId="08D02C8B" w14:textId="18E7A17C">
      <w:pPr>
        <w:pStyle w:val="NormalWeb"/>
        <w:spacing w:before="0" w:beforeAutospacing="0" w:after="0" w:afterAutospacing="0"/>
        <w:jc w:val="both"/>
        <w:rPr>
          <w:color w:val="000000"/>
          <w:lang w:val="es-ES"/>
        </w:rPr>
      </w:pPr>
      <w:r>
        <w:rPr>
          <w:color w:val="000000"/>
          <w:lang w:val="es-ES"/>
        </w:rPr>
        <w:t>Eje:</w:t>
      </w:r>
    </w:p>
    <w:p w:rsidR="003D249A" w:rsidP="003D249A" w:rsidRDefault="003D249A" w14:paraId="092AE2D3" w14:textId="77777777">
      <w:pPr>
        <w:pStyle w:val="NormalWeb"/>
        <w:spacing w:before="0" w:beforeAutospacing="0" w:after="0" w:afterAutospacing="0"/>
        <w:jc w:val="both"/>
        <w:rPr>
          <w:color w:val="000000"/>
          <w:lang w:val="es-ES"/>
        </w:rPr>
      </w:pPr>
    </w:p>
    <w:p w:rsidRPr="003D249A" w:rsidR="003D249A" w:rsidP="003D249A" w:rsidRDefault="003D249A" w14:paraId="342A5375" w14:textId="21C836B6">
      <w:pPr>
        <w:pStyle w:val="NormalWeb"/>
        <w:spacing w:before="0" w:beforeAutospacing="0" w:after="0" w:afterAutospacing="0"/>
        <w:jc w:val="both"/>
        <w:rPr>
          <w:b/>
          <w:color w:val="000000"/>
          <w:lang w:val="es-ES"/>
        </w:rPr>
      </w:pPr>
      <w:r w:rsidRPr="003D249A">
        <w:rPr>
          <w:b/>
          <w:color w:val="000000"/>
          <w:lang w:val="es-ES"/>
        </w:rPr>
        <w:t>I) CUERPOS, ESCRITURAS CRÍTICAS</w:t>
      </w:r>
    </w:p>
    <w:p w:rsidRPr="003D249A" w:rsidR="003D249A" w:rsidP="4C0A9193" w:rsidRDefault="003D249A" w14:paraId="04E6174E" w14:textId="1BEC6111" w14:noSpellErr="1">
      <w:pPr>
        <w:pStyle w:val="NormalWeb"/>
        <w:spacing w:before="0" w:beforeAutospacing="off" w:after="0" w:afterAutospacing="off"/>
        <w:jc w:val="both"/>
        <w:rPr>
          <w:b w:val="0"/>
          <w:bCs w:val="0"/>
          <w:color w:val="000000"/>
          <w:lang w:val="es-ES"/>
        </w:rPr>
      </w:pPr>
      <w:r w:rsidRPr="4C0A9193" w:rsidR="003D249A">
        <w:rPr>
          <w:b w:val="0"/>
          <w:bCs w:val="0"/>
          <w:color w:val="000000" w:themeColor="text1" w:themeTint="FF" w:themeShade="FF"/>
          <w:lang w:val="es-ES"/>
        </w:rPr>
        <w:t>Configuraciones críticas de la diferencia</w:t>
      </w:r>
    </w:p>
    <w:p w:rsidR="003D249A" w:rsidP="003D249A" w:rsidRDefault="003D249A" w14:paraId="5654777B" w14:textId="539E63E4">
      <w:pPr>
        <w:pStyle w:val="NormalWeb"/>
        <w:spacing w:before="0" w:beforeAutospacing="0" w:after="0" w:afterAutospacing="0"/>
        <w:jc w:val="both"/>
        <w:rPr>
          <w:color w:val="000000"/>
          <w:lang w:val="es-ES"/>
        </w:rPr>
      </w:pPr>
    </w:p>
    <w:p w:rsidRPr="003D249A" w:rsidR="0098467D" w:rsidP="003D249A" w:rsidRDefault="0098467D" w14:paraId="7E6B0601" w14:textId="541C7EF5">
      <w:pPr>
        <w:pStyle w:val="NormalWeb"/>
        <w:spacing w:before="0" w:beforeAutospacing="0" w:after="0" w:afterAutospacing="0"/>
        <w:jc w:val="both"/>
        <w:rPr>
          <w:color w:val="000000"/>
          <w:lang w:val="es-ES"/>
        </w:rPr>
      </w:pPr>
      <w:r>
        <w:rPr>
          <w:color w:val="000000"/>
          <w:lang w:val="es-ES"/>
        </w:rPr>
        <w:t xml:space="preserve">Participantes: </w:t>
      </w:r>
    </w:p>
    <w:p w:rsidRPr="00016E0B" w:rsidR="00016E0B" w:rsidP="00016E0B" w:rsidRDefault="00016E0B" w14:paraId="08CFF3F8" w14:textId="77777777">
      <w:pPr>
        <w:pStyle w:val="NormalWeb"/>
        <w:spacing w:before="0" w:beforeAutospacing="0" w:after="0" w:afterAutospacing="0"/>
        <w:ind w:left="720"/>
        <w:jc w:val="both"/>
        <w:rPr>
          <w:b/>
          <w:lang w:val="es-ES"/>
        </w:rPr>
      </w:pPr>
    </w:p>
    <w:p w:rsidRPr="005769D6" w:rsidR="00016E0B" w:rsidP="00016E0B" w:rsidRDefault="00016E0B" w14:paraId="2CCF1715" w14:textId="77777777">
      <w:pPr>
        <w:pStyle w:val="NormalWeb"/>
        <w:spacing w:before="0" w:beforeAutospacing="0" w:after="0" w:afterAutospacing="0"/>
        <w:jc w:val="both"/>
        <w:rPr>
          <w:b/>
          <w:color w:val="000000"/>
        </w:rPr>
      </w:pPr>
      <w:r w:rsidRPr="005769D6">
        <w:rPr>
          <w:b/>
          <w:color w:val="000000"/>
        </w:rPr>
        <w:t>1- Juan G. RAMOS</w:t>
      </w:r>
    </w:p>
    <w:p w:rsidRPr="005769D6" w:rsidR="00016E0B" w:rsidP="00016E0B" w:rsidRDefault="00016E0B" w14:paraId="1FB55DFE" w14:textId="77777777">
      <w:pPr>
        <w:pStyle w:val="NormalWeb"/>
        <w:spacing w:before="0" w:beforeAutospacing="0" w:after="0" w:afterAutospacing="0"/>
        <w:jc w:val="both"/>
        <w:rPr>
          <w:b/>
          <w:color w:val="000000"/>
        </w:rPr>
      </w:pPr>
    </w:p>
    <w:p w:rsidRPr="00016E0B" w:rsidR="00016E0B" w:rsidP="00016E0B" w:rsidRDefault="00016E0B" w14:paraId="0BE39931" w14:textId="77777777">
      <w:pPr>
        <w:pStyle w:val="NormalWeb"/>
        <w:spacing w:before="0" w:beforeAutospacing="0" w:after="0" w:afterAutospacing="0"/>
        <w:jc w:val="both"/>
        <w:rPr>
          <w:color w:val="000000"/>
        </w:rPr>
      </w:pPr>
      <w:r w:rsidRPr="00016E0B">
        <w:rPr>
          <w:color w:val="000000"/>
        </w:rPr>
        <w:t xml:space="preserve">College of the Holy Cross </w:t>
      </w:r>
    </w:p>
    <w:p w:rsidR="00016E0B" w:rsidP="00016E0B" w:rsidRDefault="00016E0B" w14:paraId="35789DF4" w14:textId="77777777">
      <w:pPr>
        <w:pStyle w:val="NormalWeb"/>
        <w:spacing w:before="0" w:beforeAutospacing="0" w:after="0" w:afterAutospacing="0"/>
        <w:jc w:val="both"/>
        <w:rPr>
          <w:color w:val="000000"/>
        </w:rPr>
      </w:pPr>
    </w:p>
    <w:p w:rsidRPr="005769D6" w:rsidR="00016E0B" w:rsidP="00016E0B" w:rsidRDefault="00016E0B" w14:paraId="6F507979" w14:textId="77777777">
      <w:pPr>
        <w:pStyle w:val="NormalWeb"/>
        <w:spacing w:before="0" w:beforeAutospacing="0" w:after="0" w:afterAutospacing="0"/>
        <w:jc w:val="both"/>
        <w:rPr>
          <w:b/>
          <w:lang w:val="es-ES"/>
        </w:rPr>
      </w:pPr>
      <w:r w:rsidRPr="005769D6">
        <w:rPr>
          <w:color w:val="000000"/>
          <w:lang w:val="es-ES"/>
        </w:rPr>
        <w:t>Título: “</w:t>
      </w:r>
      <w:r w:rsidRPr="005769D6">
        <w:rPr>
          <w:b/>
          <w:color w:val="000000"/>
          <w:lang w:val="es-ES"/>
        </w:rPr>
        <w:t xml:space="preserve">Decolonial </w:t>
      </w:r>
      <w:proofErr w:type="spellStart"/>
      <w:r w:rsidRPr="005769D6">
        <w:rPr>
          <w:b/>
          <w:color w:val="000000"/>
          <w:lang w:val="es-ES"/>
        </w:rPr>
        <w:t>Terrains</w:t>
      </w:r>
      <w:proofErr w:type="spellEnd"/>
      <w:r w:rsidRPr="005769D6">
        <w:rPr>
          <w:b/>
          <w:color w:val="000000"/>
          <w:lang w:val="es-ES"/>
        </w:rPr>
        <w:t xml:space="preserve"> and </w:t>
      </w:r>
      <w:proofErr w:type="spellStart"/>
      <w:r w:rsidRPr="005769D6">
        <w:rPr>
          <w:b/>
          <w:color w:val="000000"/>
          <w:lang w:val="es-ES"/>
        </w:rPr>
        <w:t>Affective</w:t>
      </w:r>
      <w:proofErr w:type="spellEnd"/>
      <w:r w:rsidRPr="005769D6">
        <w:rPr>
          <w:b/>
          <w:color w:val="000000"/>
          <w:lang w:val="es-ES"/>
        </w:rPr>
        <w:t xml:space="preserve"> </w:t>
      </w:r>
      <w:proofErr w:type="spellStart"/>
      <w:r w:rsidRPr="005769D6">
        <w:rPr>
          <w:b/>
          <w:color w:val="000000"/>
          <w:lang w:val="es-ES"/>
        </w:rPr>
        <w:t>Ecocritics</w:t>
      </w:r>
      <w:proofErr w:type="spellEnd"/>
      <w:r w:rsidRPr="005769D6">
        <w:rPr>
          <w:b/>
          <w:color w:val="000000"/>
          <w:lang w:val="es-ES"/>
        </w:rPr>
        <w:t>: Demetrio Aguilera Malta, Rómulo Gallegos, and Ciro Alegría”</w:t>
      </w:r>
    </w:p>
    <w:p w:rsidRPr="005769D6" w:rsidR="00016E0B" w:rsidP="00016E0B" w:rsidRDefault="00016E0B" w14:paraId="7D50FD02" w14:textId="77777777">
      <w:pPr>
        <w:pStyle w:val="NormalWeb"/>
        <w:spacing w:before="0" w:beforeAutospacing="0" w:after="0" w:afterAutospacing="0"/>
        <w:jc w:val="both"/>
        <w:rPr>
          <w:lang w:val="es-ES"/>
        </w:rPr>
      </w:pPr>
    </w:p>
    <w:p w:rsidRPr="00016E0B" w:rsidR="00016E0B" w:rsidP="00016E0B" w:rsidRDefault="00016E0B" w14:paraId="27071EDA" w14:textId="77777777">
      <w:pPr>
        <w:pStyle w:val="NormalWeb"/>
        <w:spacing w:before="0" w:beforeAutospacing="0" w:after="0" w:afterAutospacing="0"/>
        <w:jc w:val="both"/>
      </w:pPr>
      <w:proofErr w:type="spellStart"/>
      <w:r w:rsidRPr="00016E0B">
        <w:t>Propuesta</w:t>
      </w:r>
      <w:proofErr w:type="spellEnd"/>
      <w:r w:rsidRPr="00016E0B">
        <w:t xml:space="preserve">: </w:t>
      </w:r>
    </w:p>
    <w:p w:rsidRPr="00016E0B" w:rsidR="00016E0B" w:rsidP="00016E0B" w:rsidRDefault="00016E0B" w14:paraId="5737650A" w14:textId="77777777">
      <w:pPr>
        <w:pStyle w:val="NormalWeb"/>
        <w:spacing w:before="0" w:beforeAutospacing="0" w:after="0" w:afterAutospacing="0"/>
        <w:jc w:val="both"/>
      </w:pPr>
    </w:p>
    <w:p w:rsidRPr="00016E0B" w:rsidR="00016E0B" w:rsidP="00016E0B" w:rsidRDefault="00016E0B" w14:paraId="032C144B" w14:textId="77777777">
      <w:pPr>
        <w:pStyle w:val="NormalWeb"/>
        <w:spacing w:before="0" w:beforeAutospacing="0" w:after="0" w:afterAutospacing="0"/>
        <w:jc w:val="both"/>
        <w:rPr>
          <w:color w:val="000000"/>
        </w:rPr>
      </w:pPr>
      <w:r w:rsidRPr="00016E0B">
        <w:rPr>
          <w:color w:val="000000"/>
        </w:rPr>
        <w:t xml:space="preserve">The action in Demetrio Aguilera Malta’s </w:t>
      </w:r>
      <w:r w:rsidRPr="00016E0B">
        <w:rPr>
          <w:i/>
          <w:iCs/>
          <w:color w:val="000000"/>
        </w:rPr>
        <w:t xml:space="preserve">Don </w:t>
      </w:r>
      <w:proofErr w:type="spellStart"/>
      <w:r w:rsidRPr="00016E0B">
        <w:rPr>
          <w:i/>
          <w:iCs/>
          <w:color w:val="000000"/>
        </w:rPr>
        <w:t>Goyo</w:t>
      </w:r>
      <w:proofErr w:type="spellEnd"/>
      <w:r w:rsidRPr="00016E0B">
        <w:rPr>
          <w:color w:val="000000"/>
        </w:rPr>
        <w:t xml:space="preserve"> (1933) takes place in the Gulf of Guayaquil, and more specifically, describes the lifestyle of fishermen and </w:t>
      </w:r>
      <w:proofErr w:type="spellStart"/>
      <w:r w:rsidRPr="00016E0B">
        <w:rPr>
          <w:color w:val="000000"/>
        </w:rPr>
        <w:t>montubios</w:t>
      </w:r>
      <w:proofErr w:type="spellEnd"/>
      <w:r w:rsidRPr="00016E0B">
        <w:rPr>
          <w:color w:val="000000"/>
        </w:rPr>
        <w:t xml:space="preserve"> in the mangroves of Ecuador’s coast, as they try to preserve their lifestyle, customs, and their environment from the capitalist forces. </w:t>
      </w:r>
      <w:proofErr w:type="spellStart"/>
      <w:r w:rsidRPr="00016E0B">
        <w:rPr>
          <w:color w:val="000000"/>
        </w:rPr>
        <w:t>Rómulo</w:t>
      </w:r>
      <w:proofErr w:type="spellEnd"/>
      <w:r w:rsidRPr="00016E0B">
        <w:rPr>
          <w:color w:val="000000"/>
        </w:rPr>
        <w:t xml:space="preserve"> Gallego’s </w:t>
      </w:r>
      <w:proofErr w:type="spellStart"/>
      <w:r w:rsidRPr="00016E0B">
        <w:rPr>
          <w:i/>
          <w:iCs/>
          <w:color w:val="000000"/>
        </w:rPr>
        <w:t>Canaima</w:t>
      </w:r>
      <w:proofErr w:type="spellEnd"/>
      <w:r w:rsidRPr="00016E0B">
        <w:rPr>
          <w:color w:val="000000"/>
        </w:rPr>
        <w:t xml:space="preserve"> (1935) focuses on its protagonist (Marcos Vargas) and his return to the jungle near the Orinoco river, a terrain that has been traditionally used for rubber exploitation and gold mining. Ciro </w:t>
      </w:r>
      <w:proofErr w:type="spellStart"/>
      <w:r w:rsidRPr="00016E0B">
        <w:rPr>
          <w:color w:val="000000"/>
        </w:rPr>
        <w:t>Alegría’s</w:t>
      </w:r>
      <w:proofErr w:type="spellEnd"/>
      <w:r w:rsidRPr="00016E0B">
        <w:rPr>
          <w:color w:val="000000"/>
        </w:rPr>
        <w:t xml:space="preserve"> </w:t>
      </w:r>
      <w:r w:rsidRPr="00016E0B">
        <w:rPr>
          <w:i/>
          <w:iCs/>
          <w:color w:val="000000"/>
        </w:rPr>
        <w:t xml:space="preserve">El </w:t>
      </w:r>
      <w:proofErr w:type="spellStart"/>
      <w:r w:rsidRPr="00016E0B">
        <w:rPr>
          <w:i/>
          <w:iCs/>
          <w:color w:val="000000"/>
        </w:rPr>
        <w:t>mundo</w:t>
      </w:r>
      <w:proofErr w:type="spellEnd"/>
      <w:r w:rsidRPr="00016E0B">
        <w:rPr>
          <w:i/>
          <w:iCs/>
          <w:color w:val="000000"/>
        </w:rPr>
        <w:t xml:space="preserve"> es ancho y </w:t>
      </w:r>
      <w:proofErr w:type="spellStart"/>
      <w:r w:rsidRPr="00016E0B">
        <w:rPr>
          <w:i/>
          <w:iCs/>
          <w:color w:val="000000"/>
        </w:rPr>
        <w:t>ajeno</w:t>
      </w:r>
      <w:proofErr w:type="spellEnd"/>
      <w:r w:rsidRPr="00016E0B">
        <w:rPr>
          <w:color w:val="000000"/>
        </w:rPr>
        <w:t xml:space="preserve"> (1941) focuses on the Peruvian Andes and how landowners seek to expropriate indigenous communal farmlands and transform farmers into miners. By looking at these three novels and the three distinct environments (ecosystems) they describe (the pacific coast and mangrove, the jungle, and the Andean highlands), I seek to demonstrate how these fictional works put forth environmental critiques (what I call affective </w:t>
      </w:r>
      <w:proofErr w:type="spellStart"/>
      <w:r w:rsidRPr="00016E0B">
        <w:rPr>
          <w:color w:val="000000"/>
        </w:rPr>
        <w:t>ecocritics</w:t>
      </w:r>
      <w:proofErr w:type="spellEnd"/>
      <w:r w:rsidRPr="00016E0B">
        <w:rPr>
          <w:color w:val="000000"/>
        </w:rPr>
        <w:t>) closely linked to denouncements of racialization and capitalism’s destructive imposition onto environments and thus positioning these novels as foundational to what we now understand as a decolonial archive.</w:t>
      </w:r>
    </w:p>
    <w:p w:rsidRPr="0098467D" w:rsidR="00016E0B" w:rsidP="00016E0B" w:rsidRDefault="00016E0B" w14:paraId="4D1324B0" w14:textId="77777777">
      <w:pPr>
        <w:pStyle w:val="NormalWeb"/>
        <w:spacing w:before="0" w:beforeAutospacing="0" w:after="0" w:afterAutospacing="0"/>
        <w:jc w:val="both"/>
      </w:pPr>
    </w:p>
    <w:p w:rsidRPr="0098467D" w:rsidR="00016E0B" w:rsidP="00016E0B" w:rsidRDefault="00016E0B" w14:paraId="72734A8E" w14:textId="77777777">
      <w:pPr>
        <w:pStyle w:val="NormalWeb"/>
        <w:spacing w:before="0" w:beforeAutospacing="0" w:after="0" w:afterAutospacing="0"/>
        <w:jc w:val="both"/>
        <w:rPr>
          <w:b/>
        </w:rPr>
      </w:pPr>
    </w:p>
    <w:p w:rsidR="005769D6" w:rsidRDefault="005769D6" w14:paraId="1C921F67" w14:textId="77777777">
      <w:pPr>
        <w:spacing w:after="160" w:line="259" w:lineRule="auto"/>
        <w:rPr>
          <w:rFonts w:ascii="Times New Roman" w:hAnsi="Times New Roman" w:eastAsia="Calibri"/>
          <w:b/>
          <w:color w:val="000000"/>
          <w:lang w:val="es-ES" w:eastAsia="en-US"/>
        </w:rPr>
      </w:pPr>
      <w:r>
        <w:rPr>
          <w:b/>
          <w:color w:val="000000"/>
          <w:lang w:val="es-ES"/>
        </w:rPr>
        <w:br w:type="page"/>
      </w:r>
    </w:p>
    <w:p w:rsidRPr="00016E0B" w:rsidR="00016E0B" w:rsidP="4C0A9193" w:rsidRDefault="00016E0B" w14:paraId="4C001987" w14:textId="393AB72E" w14:noSpellErr="1">
      <w:pPr>
        <w:pStyle w:val="NormalWeb"/>
        <w:spacing w:before="0" w:beforeAutospacing="off" w:after="0" w:afterAutospacing="off" w:line="240" w:lineRule="auto"/>
        <w:jc w:val="both"/>
        <w:rPr>
          <w:lang w:val="es-ES"/>
        </w:rPr>
      </w:pPr>
      <w:r w:rsidRPr="4C0A9193" w:rsidR="00016E0B">
        <w:rPr>
          <w:b w:val="1"/>
          <w:bCs w:val="1"/>
          <w:color w:val="000000" w:themeColor="text1" w:themeTint="FF" w:themeShade="FF"/>
          <w:lang w:val="es-ES"/>
        </w:rPr>
        <w:t>2-</w:t>
      </w:r>
      <w:r w:rsidRPr="4C0A9193" w:rsidR="00016E0B">
        <w:rPr>
          <w:color w:val="000000" w:themeColor="text1" w:themeTint="FF" w:themeShade="FF"/>
          <w:lang w:val="es-ES"/>
        </w:rPr>
        <w:t xml:space="preserve"> </w:t>
      </w:r>
      <w:r w:rsidRPr="4C0A9193" w:rsidR="00016E0B">
        <w:rPr>
          <w:b w:val="1"/>
          <w:bCs w:val="1"/>
          <w:color w:val="000000" w:themeColor="text1" w:themeTint="FF" w:themeShade="FF"/>
          <w:lang w:val="es-ES"/>
        </w:rPr>
        <w:t>Carolyn</w:t>
      </w:r>
      <w:r w:rsidRPr="4C0A9193" w:rsidR="00016E0B">
        <w:rPr>
          <w:color w:val="000000" w:themeColor="text1" w:themeTint="FF" w:themeShade="FF"/>
          <w:lang w:val="es-ES"/>
        </w:rPr>
        <w:t xml:space="preserve"> </w:t>
      </w:r>
      <w:r w:rsidRPr="4C0A9193" w:rsidR="00016E0B">
        <w:rPr>
          <w:b w:val="1"/>
          <w:bCs w:val="1"/>
          <w:color w:val="000000" w:themeColor="text1" w:themeTint="FF" w:themeShade="FF"/>
          <w:lang w:val="es-ES"/>
        </w:rPr>
        <w:t>WOLFENZON</w:t>
      </w:r>
      <w:r w:rsidRPr="4C0A9193" w:rsidR="00016E0B">
        <w:rPr>
          <w:color w:val="000000" w:themeColor="text1" w:themeTint="FF" w:themeShade="FF"/>
          <w:lang w:val="es-ES"/>
        </w:rPr>
        <w:t xml:space="preserve"> </w:t>
      </w:r>
    </w:p>
    <w:p w:rsidRPr="00016E0B" w:rsidR="00016E0B" w:rsidP="4C0A9193" w:rsidRDefault="00016E0B" w14:paraId="3AE03845" w14:textId="77777777" w14:noSpellErr="1">
      <w:pPr>
        <w:pStyle w:val="NormalWeb"/>
        <w:spacing w:before="0" w:beforeAutospacing="off" w:after="0" w:afterAutospacing="off" w:line="240" w:lineRule="auto"/>
        <w:jc w:val="both"/>
        <w:rPr>
          <w:lang w:val="es-ES"/>
        </w:rPr>
      </w:pPr>
    </w:p>
    <w:p w:rsidRPr="00016E0B" w:rsidR="00016E0B" w:rsidP="4C0A9193" w:rsidRDefault="00016E0B" w14:paraId="46DB7BF1" w14:textId="77777777">
      <w:pPr>
        <w:pStyle w:val="NormalWeb"/>
        <w:spacing w:before="0" w:beforeAutospacing="off" w:after="0" w:afterAutospacing="off" w:line="240" w:lineRule="auto"/>
        <w:jc w:val="both"/>
        <w:rPr>
          <w:color w:val="000000"/>
          <w:lang w:val="es-ES"/>
        </w:rPr>
      </w:pPr>
      <w:proofErr w:type="spellStart"/>
      <w:r w:rsidRPr="4C0A9193" w:rsidR="00016E0B">
        <w:rPr>
          <w:color w:val="000000" w:themeColor="text1" w:themeTint="FF" w:themeShade="FF"/>
          <w:lang w:val="es-ES"/>
        </w:rPr>
        <w:t>Bowdoin</w:t>
      </w:r>
      <w:proofErr w:type="spellEnd"/>
      <w:r w:rsidRPr="4C0A9193" w:rsidR="00016E0B">
        <w:rPr>
          <w:color w:val="000000" w:themeColor="text1" w:themeTint="FF" w:themeShade="FF"/>
          <w:lang w:val="es-ES"/>
        </w:rPr>
        <w:t xml:space="preserve"> </w:t>
      </w:r>
      <w:proofErr w:type="spellStart"/>
      <w:r w:rsidRPr="4C0A9193" w:rsidR="00016E0B">
        <w:rPr>
          <w:color w:val="000000" w:themeColor="text1" w:themeTint="FF" w:themeShade="FF"/>
          <w:lang w:val="es-ES"/>
        </w:rPr>
        <w:t>College</w:t>
      </w:r>
      <w:proofErr w:type="spellEnd"/>
      <w:r w:rsidRPr="4C0A9193" w:rsidR="00016E0B">
        <w:rPr>
          <w:color w:val="000000" w:themeColor="text1" w:themeTint="FF" w:themeShade="FF"/>
          <w:lang w:val="es-ES"/>
        </w:rPr>
        <w:t> </w:t>
      </w:r>
    </w:p>
    <w:p w:rsidR="00016E0B" w:rsidP="4C0A9193" w:rsidRDefault="00016E0B" w14:paraId="6D2EB453" w14:textId="77777777" w14:noSpellErr="1">
      <w:pPr>
        <w:pStyle w:val="NormalWeb"/>
        <w:spacing w:before="0" w:beforeAutospacing="off" w:after="0" w:afterAutospacing="off" w:line="240" w:lineRule="auto"/>
        <w:jc w:val="both"/>
        <w:rPr>
          <w:color w:val="000000"/>
          <w:lang w:val="es-ES"/>
        </w:rPr>
      </w:pPr>
    </w:p>
    <w:p w:rsidRPr="00016E0B" w:rsidR="00016E0B" w:rsidP="4C0A9193" w:rsidRDefault="00016E0B" w14:paraId="33C8C3F2" w14:textId="6A6B9231" w14:noSpellErr="1">
      <w:pPr>
        <w:pStyle w:val="NormalWeb"/>
        <w:spacing w:before="0" w:beforeAutospacing="off" w:after="0" w:afterAutospacing="off" w:line="240" w:lineRule="auto"/>
        <w:jc w:val="both"/>
        <w:rPr>
          <w:b w:val="1"/>
          <w:bCs w:val="1"/>
          <w:lang w:val="es-ES"/>
        </w:rPr>
      </w:pPr>
      <w:r w:rsidRPr="4C0A9193" w:rsidR="00016E0B">
        <w:rPr>
          <w:color w:val="000000" w:themeColor="text1" w:themeTint="FF" w:themeShade="FF"/>
          <w:lang w:val="es-ES"/>
        </w:rPr>
        <w:t>Título: “</w:t>
      </w:r>
      <w:r w:rsidRPr="4C0A9193" w:rsidR="00016E0B">
        <w:rPr>
          <w:b w:val="1"/>
          <w:bCs w:val="1"/>
          <w:i w:val="1"/>
          <w:iCs w:val="1"/>
          <w:color w:val="000000" w:themeColor="text1" w:themeTint="FF" w:themeShade="FF"/>
          <w:lang w:val="es-ES"/>
        </w:rPr>
        <w:t>La teta asustada</w:t>
      </w:r>
      <w:r w:rsidRPr="4C0A9193" w:rsidR="00016E0B">
        <w:rPr>
          <w:b w:val="1"/>
          <w:bCs w:val="1"/>
          <w:color w:val="000000" w:themeColor="text1" w:themeTint="FF" w:themeShade="FF"/>
          <w:lang w:val="es-ES"/>
        </w:rPr>
        <w:t xml:space="preserve"> de Claudia Llosa y </w:t>
      </w:r>
      <w:r w:rsidRPr="4C0A9193" w:rsidR="00016E0B">
        <w:rPr>
          <w:b w:val="1"/>
          <w:bCs w:val="1"/>
          <w:i w:val="1"/>
          <w:iCs w:val="1"/>
          <w:color w:val="000000" w:themeColor="text1" w:themeTint="FF" w:themeShade="FF"/>
          <w:lang w:val="es-ES"/>
        </w:rPr>
        <w:t>Dioses</w:t>
      </w:r>
      <w:r w:rsidRPr="4C0A9193" w:rsidR="00016E0B">
        <w:rPr>
          <w:b w:val="1"/>
          <w:bCs w:val="1"/>
          <w:color w:val="000000" w:themeColor="text1" w:themeTint="FF" w:themeShade="FF"/>
          <w:lang w:val="es-ES"/>
        </w:rPr>
        <w:t xml:space="preserve"> de Josué Méndez</w:t>
      </w:r>
      <w:r w:rsidRPr="4C0A9193" w:rsidR="00016E0B">
        <w:rPr>
          <w:b w:val="1"/>
          <w:bCs w:val="1"/>
          <w:color w:val="000000" w:themeColor="text1" w:themeTint="FF" w:themeShade="FF"/>
          <w:lang w:val="es-ES"/>
        </w:rPr>
        <w:t xml:space="preserve">: una lectura crítica de </w:t>
      </w:r>
      <w:r w:rsidRPr="4C0A9193" w:rsidR="00016E0B">
        <w:rPr>
          <w:b w:val="1"/>
          <w:bCs w:val="1"/>
          <w:i w:val="1"/>
          <w:iCs w:val="1"/>
          <w:color w:val="000000" w:themeColor="text1" w:themeTint="FF" w:themeShade="FF"/>
          <w:lang w:val="es-ES"/>
        </w:rPr>
        <w:t>La ciudad letrada</w:t>
      </w:r>
      <w:r w:rsidRPr="4C0A9193" w:rsidR="00016E0B">
        <w:rPr>
          <w:b w:val="1"/>
          <w:bCs w:val="1"/>
          <w:color w:val="000000" w:themeColor="text1" w:themeTint="FF" w:themeShade="FF"/>
          <w:lang w:val="es-ES"/>
        </w:rPr>
        <w:t xml:space="preserve"> desde el cine peruano”</w:t>
      </w:r>
    </w:p>
    <w:p w:rsidR="00016E0B" w:rsidP="4C0A9193" w:rsidRDefault="00016E0B" w14:paraId="3811F50E" w14:textId="77777777" w14:noSpellErr="1">
      <w:pPr>
        <w:pStyle w:val="NormalWeb"/>
        <w:spacing w:before="0" w:beforeAutospacing="off" w:after="0" w:afterAutospacing="off" w:line="240" w:lineRule="auto"/>
        <w:jc w:val="both"/>
        <w:rPr>
          <w:lang w:val="es-ES"/>
        </w:rPr>
      </w:pPr>
    </w:p>
    <w:p w:rsidR="004C6A2E" w:rsidP="4C0A9193" w:rsidRDefault="004C6A2E" w14:paraId="23F2E145" w14:textId="77777777" w14:noSpellErr="1">
      <w:pPr>
        <w:pStyle w:val="NormalWeb"/>
        <w:spacing w:before="0" w:beforeAutospacing="off" w:after="0" w:afterAutospacing="off" w:line="240" w:lineRule="auto"/>
        <w:jc w:val="both"/>
        <w:rPr>
          <w:lang w:val="es-ES"/>
        </w:rPr>
      </w:pPr>
      <w:r w:rsidRPr="4C0A9193" w:rsidR="004C6A2E">
        <w:rPr>
          <w:lang w:val="es-ES"/>
        </w:rPr>
        <w:t xml:space="preserve">Propuesta: </w:t>
      </w:r>
    </w:p>
    <w:p w:rsidRPr="00016E0B" w:rsidR="004C6A2E" w:rsidP="4C0A9193" w:rsidRDefault="004C6A2E" w14:paraId="37B8DCF9" w14:textId="77777777" w14:noSpellErr="1">
      <w:pPr>
        <w:pStyle w:val="NormalWeb"/>
        <w:spacing w:before="0" w:beforeAutospacing="off" w:after="0" w:afterAutospacing="off" w:line="240" w:lineRule="auto"/>
        <w:jc w:val="both"/>
        <w:rPr>
          <w:lang w:val="es-ES"/>
        </w:rPr>
      </w:pPr>
    </w:p>
    <w:p w:rsidRPr="00256D95" w:rsidR="00016E0B" w:rsidP="4C0A9193" w:rsidRDefault="00016E0B" w14:paraId="4B9A24BD" w14:textId="03CB5096">
      <w:pPr>
        <w:pStyle w:val="NormalWeb"/>
        <w:spacing w:before="0" w:beforeAutospacing="off" w:after="0" w:afterAutospacing="off" w:line="240" w:lineRule="auto"/>
        <w:jc w:val="both"/>
        <w:rPr>
          <w:color w:val="000000"/>
          <w:lang w:val="es-ES"/>
        </w:rPr>
      </w:pPr>
      <w:r w:rsidRPr="4C0A9193" w:rsidR="00016E0B">
        <w:rPr>
          <w:color w:val="000000" w:themeColor="text1" w:themeTint="FF" w:themeShade="FF"/>
          <w:lang w:val="es-ES"/>
        </w:rPr>
        <w:t xml:space="preserve">El choque cultural entre lo occidental y lo indígena en Perú se muestra de manera única y perturbadora en las películas </w:t>
      </w:r>
      <w:r w:rsidRPr="4C0A9193" w:rsidR="00016E0B">
        <w:rPr>
          <w:i w:val="1"/>
          <w:iCs w:val="1"/>
          <w:color w:val="000000" w:themeColor="text1" w:themeTint="FF" w:themeShade="FF"/>
          <w:lang w:val="es-ES"/>
        </w:rPr>
        <w:t>La teta asustada</w:t>
      </w:r>
      <w:r w:rsidRPr="4C0A9193" w:rsidR="00016E0B">
        <w:rPr>
          <w:color w:val="000000" w:themeColor="text1" w:themeTint="FF" w:themeShade="FF"/>
          <w:lang w:val="es-ES"/>
        </w:rPr>
        <w:t xml:space="preserve"> de Claudia Llosa (2009), y </w:t>
      </w:r>
      <w:r w:rsidRPr="4C0A9193" w:rsidR="00016E0B">
        <w:rPr>
          <w:i w:val="1"/>
          <w:iCs w:val="1"/>
          <w:color w:val="000000" w:themeColor="text1" w:themeTint="FF" w:themeShade="FF"/>
          <w:lang w:val="es-ES"/>
        </w:rPr>
        <w:t>Dioses de Josué Méndez</w:t>
      </w:r>
      <w:r w:rsidRPr="4C0A9193" w:rsidR="00016E0B">
        <w:rPr>
          <w:color w:val="000000" w:themeColor="text1" w:themeTint="FF" w:themeShade="FF"/>
          <w:lang w:val="es-ES"/>
        </w:rPr>
        <w:t xml:space="preserve"> (2008). Parto de la idea que ambas presentan la mezcla cultural entre la sierra y la costa, revalorando los valores indígenas. En </w:t>
      </w:r>
      <w:r w:rsidRPr="4C0A9193" w:rsidR="00016E0B">
        <w:rPr>
          <w:i w:val="1"/>
          <w:iCs w:val="1"/>
          <w:color w:val="000000" w:themeColor="text1" w:themeTint="FF" w:themeShade="FF"/>
          <w:lang w:val="es-ES"/>
        </w:rPr>
        <w:t>La teta asustada</w:t>
      </w:r>
      <w:r w:rsidRPr="4C0A9193" w:rsidR="00016E0B">
        <w:rPr>
          <w:color w:val="000000" w:themeColor="text1" w:themeTint="FF" w:themeShade="FF"/>
          <w:lang w:val="es-ES"/>
        </w:rPr>
        <w:t xml:space="preserve">, esta valoración de lo indígena es representada por la música, el quechua, las costumbres comunitarias, los colores, el movimiento, la microempresa (los servicios de comida que prestan a matrimonios) mientras que la señora pianista frustrada, aquella mujer que no puede crear un número para el concierto que se aproxima, representa lo opuesto: el espacio frío, vacío, quieto, cerrado, y encerrado, oscuro. Su vivienda está inmediatamente después del mercado donde los inmigrantes de la sierra en Lima venden sus productos. Cualquier limeño sabe que una casona del siglo XIX no se encuentra tan próxima a un mercado de ese tipo. Argumento entonces que Claudia Llosa realiza una nueva propuesta de “La ciudad letrada”: si los letrados o blancos en el Perú, según el estudio de Ángel Rama, impusieron el orden a través de la escritura y la palabra en un damero, en esta película, el damero sería la casa de la pianista (un lugar sin creación) mientras que los migrantes representan a través del canto, la palabra todo el movimiento en la película. Esta idea es lo opuesto a lo que señaló Rama. Aquí los “otros”, los que permanecieron fuera de la ciudad letrada, son los que precisamente, le están dando vida. De una manera similar, Josué </w:t>
      </w:r>
      <w:r w:rsidRPr="4C0A9193" w:rsidR="7986D7AC">
        <w:rPr>
          <w:color w:val="000000" w:themeColor="text1" w:themeTint="FF" w:themeShade="FF"/>
          <w:lang w:val="es-ES"/>
        </w:rPr>
        <w:t>Méndez</w:t>
      </w:r>
      <w:r w:rsidRPr="4C0A9193" w:rsidR="00016E0B">
        <w:rPr>
          <w:color w:val="000000" w:themeColor="text1" w:themeTint="FF" w:themeShade="FF"/>
          <w:lang w:val="es-ES"/>
        </w:rPr>
        <w:t>, encierra a la familia rica en un mundo cerrado, estancado y completamente improductivo. Los únicos que tienen movimiento y vida son las empleadas domésticas provenientes de la sierra y que viven en su mansión. Cuando el hijo se rebela y sale de esa burbuja, es capaz de ver la misma ciudad migrante en la que habita Fausta de La teta asustada: una Lima inevitablemente migrante y chola que es la que produce, la que camina, la que crea.</w:t>
      </w:r>
    </w:p>
    <w:p w:rsidR="00016E0B" w:rsidP="4C0A9193" w:rsidRDefault="00016E0B" w14:paraId="7380534E" w14:textId="77777777" w14:noSpellErr="1">
      <w:pPr>
        <w:pStyle w:val="NormalWeb"/>
        <w:spacing w:before="0" w:beforeAutospacing="off" w:after="0" w:afterAutospacing="off" w:line="240" w:lineRule="auto"/>
        <w:jc w:val="both"/>
        <w:rPr>
          <w:b w:val="1"/>
          <w:bCs w:val="1"/>
          <w:color w:val="000000"/>
          <w:lang w:val="es-ES"/>
        </w:rPr>
      </w:pPr>
    </w:p>
    <w:p w:rsidRPr="0098467D" w:rsidR="00016E0B" w:rsidP="00016E0B" w:rsidRDefault="004C6A2E" w14:paraId="1D08BFB7" w14:textId="77777777">
      <w:pPr>
        <w:pStyle w:val="NormalWeb"/>
        <w:spacing w:before="0" w:beforeAutospacing="0" w:after="0" w:afterAutospacing="0"/>
        <w:jc w:val="both"/>
        <w:rPr>
          <w:b/>
          <w:color w:val="000000"/>
          <w:lang w:val="es-ES"/>
        </w:rPr>
      </w:pPr>
      <w:r>
        <w:rPr>
          <w:b/>
          <w:color w:val="000000"/>
          <w:lang w:val="es-ES"/>
        </w:rPr>
        <w:t xml:space="preserve">3- </w:t>
      </w:r>
      <w:r w:rsidRPr="0098467D" w:rsidR="00016E0B">
        <w:rPr>
          <w:b/>
          <w:color w:val="000000"/>
          <w:lang w:val="es-ES"/>
        </w:rPr>
        <w:t xml:space="preserve">Elizabeth </w:t>
      </w:r>
      <w:r w:rsidRPr="0098467D">
        <w:rPr>
          <w:b/>
          <w:color w:val="000000"/>
          <w:lang w:val="es-ES"/>
        </w:rPr>
        <w:t xml:space="preserve">MONASTERIOS </w:t>
      </w:r>
    </w:p>
    <w:p w:rsidRPr="004C6A2E" w:rsidR="004C6A2E" w:rsidP="00016E0B" w:rsidRDefault="004C6A2E" w14:paraId="73AF8401" w14:textId="77777777">
      <w:pPr>
        <w:pStyle w:val="NormalWeb"/>
        <w:spacing w:before="0" w:beforeAutospacing="0" w:after="0" w:afterAutospacing="0"/>
        <w:jc w:val="both"/>
        <w:rPr>
          <w:b/>
          <w:color w:val="000000"/>
          <w:lang w:val="es-ES"/>
        </w:rPr>
      </w:pPr>
    </w:p>
    <w:p w:rsidRPr="0098467D" w:rsidR="00016E0B" w:rsidP="00016E0B" w:rsidRDefault="00016E0B" w14:paraId="2F6800DE" w14:textId="77777777">
      <w:pPr>
        <w:pStyle w:val="NormalWeb"/>
        <w:spacing w:before="0" w:beforeAutospacing="0" w:after="0" w:afterAutospacing="0"/>
        <w:jc w:val="both"/>
        <w:rPr>
          <w:color w:val="000000"/>
          <w:lang w:val="es-ES"/>
        </w:rPr>
      </w:pPr>
      <w:proofErr w:type="spellStart"/>
      <w:r w:rsidRPr="0098467D">
        <w:rPr>
          <w:color w:val="000000"/>
          <w:lang w:val="es-ES"/>
        </w:rPr>
        <w:t>University</w:t>
      </w:r>
      <w:proofErr w:type="spellEnd"/>
      <w:r w:rsidRPr="0098467D">
        <w:rPr>
          <w:color w:val="000000"/>
          <w:lang w:val="es-ES"/>
        </w:rPr>
        <w:t xml:space="preserve"> </w:t>
      </w:r>
      <w:proofErr w:type="spellStart"/>
      <w:r w:rsidRPr="0098467D">
        <w:rPr>
          <w:color w:val="000000"/>
          <w:lang w:val="es-ES"/>
        </w:rPr>
        <w:t>of</w:t>
      </w:r>
      <w:proofErr w:type="spellEnd"/>
      <w:r w:rsidRPr="0098467D">
        <w:rPr>
          <w:color w:val="000000"/>
          <w:lang w:val="es-ES"/>
        </w:rPr>
        <w:t xml:space="preserve"> Pittsburgh </w:t>
      </w:r>
    </w:p>
    <w:p w:rsidRPr="0098467D" w:rsidR="004C6A2E" w:rsidP="00016E0B" w:rsidRDefault="004C6A2E" w14:paraId="43F60AB5" w14:textId="77777777">
      <w:pPr>
        <w:pStyle w:val="NormalWeb"/>
        <w:spacing w:before="0" w:beforeAutospacing="0" w:after="0" w:afterAutospacing="0"/>
        <w:jc w:val="both"/>
        <w:rPr>
          <w:lang w:val="es-ES"/>
        </w:rPr>
      </w:pPr>
    </w:p>
    <w:p w:rsidRPr="00016E0B" w:rsidR="004C6A2E" w:rsidP="004C6A2E" w:rsidRDefault="004C6A2E" w14:paraId="51059539" w14:textId="77777777">
      <w:pPr>
        <w:pStyle w:val="NormalWeb"/>
        <w:spacing w:before="0" w:beforeAutospacing="0" w:after="0" w:afterAutospacing="0"/>
        <w:jc w:val="both"/>
        <w:rPr>
          <w:b/>
          <w:lang w:val="es-ES"/>
        </w:rPr>
      </w:pPr>
      <w:r w:rsidRPr="004C6A2E">
        <w:rPr>
          <w:color w:val="000000"/>
          <w:lang w:val="es-ES"/>
        </w:rPr>
        <w:t>Título:</w:t>
      </w:r>
      <w:r>
        <w:rPr>
          <w:b/>
          <w:color w:val="000000"/>
          <w:lang w:val="es-ES"/>
        </w:rPr>
        <w:t xml:space="preserve"> “</w:t>
      </w:r>
      <w:r w:rsidRPr="00016E0B">
        <w:rPr>
          <w:b/>
          <w:color w:val="000000"/>
          <w:lang w:val="es-ES"/>
        </w:rPr>
        <w:t>El “giro andino” que una novela boliviana le dio al “giro espacial”</w:t>
      </w:r>
      <w:r>
        <w:rPr>
          <w:b/>
          <w:color w:val="000000"/>
          <w:lang w:val="es-ES"/>
        </w:rPr>
        <w:t>”</w:t>
      </w:r>
    </w:p>
    <w:p w:rsidR="00016E0B" w:rsidP="00016E0B" w:rsidRDefault="00016E0B" w14:paraId="5E3A92E2" w14:textId="77777777">
      <w:pPr>
        <w:jc w:val="both"/>
        <w:rPr>
          <w:rFonts w:ascii="Times New Roman" w:hAnsi="Times New Roman" w:eastAsia="Times New Roman"/>
          <w:lang w:val="es-ES"/>
        </w:rPr>
      </w:pPr>
    </w:p>
    <w:p w:rsidR="004C6A2E" w:rsidP="00016E0B" w:rsidRDefault="004C6A2E" w14:paraId="0821C684" w14:textId="77777777">
      <w:pPr>
        <w:jc w:val="both"/>
        <w:rPr>
          <w:rFonts w:ascii="Times New Roman" w:hAnsi="Times New Roman" w:eastAsia="Times New Roman"/>
          <w:lang w:val="es-ES"/>
        </w:rPr>
      </w:pPr>
      <w:r>
        <w:rPr>
          <w:rFonts w:ascii="Times New Roman" w:hAnsi="Times New Roman" w:eastAsia="Times New Roman"/>
          <w:lang w:val="es-ES"/>
        </w:rPr>
        <w:t xml:space="preserve">Propuesta: </w:t>
      </w:r>
    </w:p>
    <w:p w:rsidRPr="004C6A2E" w:rsidR="004C6A2E" w:rsidP="00016E0B" w:rsidRDefault="004C6A2E" w14:paraId="12C96456" w14:textId="77777777">
      <w:pPr>
        <w:jc w:val="both"/>
        <w:rPr>
          <w:rFonts w:ascii="Times New Roman" w:hAnsi="Times New Roman" w:eastAsia="Times New Roman"/>
          <w:lang w:val="es-ES"/>
        </w:rPr>
      </w:pPr>
    </w:p>
    <w:p w:rsidRPr="00016E0B" w:rsidR="00016E0B" w:rsidP="00016E0B" w:rsidRDefault="00016E0B" w14:paraId="531AFB6D" w14:textId="77777777">
      <w:pPr>
        <w:pStyle w:val="NormalWeb"/>
        <w:spacing w:before="0" w:beforeAutospacing="0" w:after="0" w:afterAutospacing="0"/>
        <w:jc w:val="both"/>
        <w:rPr>
          <w:lang w:val="es-ES"/>
        </w:rPr>
      </w:pPr>
      <w:r w:rsidRPr="00016E0B">
        <w:rPr>
          <w:color w:val="000000"/>
          <w:lang w:val="es-ES"/>
        </w:rPr>
        <w:t xml:space="preserve">Una de las características de la </w:t>
      </w:r>
      <w:proofErr w:type="spellStart"/>
      <w:r w:rsidRPr="00016E0B">
        <w:rPr>
          <w:color w:val="000000"/>
          <w:lang w:val="es-ES"/>
        </w:rPr>
        <w:t>indigeneidad</w:t>
      </w:r>
      <w:proofErr w:type="spellEnd"/>
      <w:r w:rsidRPr="00016E0B">
        <w:rPr>
          <w:color w:val="000000"/>
          <w:lang w:val="es-ES"/>
        </w:rPr>
        <w:t xml:space="preserve"> andina es la intensidad con que sus prácticas culturales desafían categorías analíticas occidentales. Mi ponencia propone una discusión de cómo, en el marco de la literatura boliviana de fines de siglo XX, surgió una narrativa con capacidad de imprimirle “giros andinos” a la reflexión </w:t>
      </w:r>
      <w:proofErr w:type="gramStart"/>
      <w:r w:rsidRPr="00016E0B">
        <w:rPr>
          <w:color w:val="000000"/>
          <w:lang w:val="es-ES"/>
        </w:rPr>
        <w:t>que</w:t>
      </w:r>
      <w:proofErr w:type="gramEnd"/>
      <w:r w:rsidRPr="00016E0B">
        <w:rPr>
          <w:color w:val="000000"/>
          <w:lang w:val="es-ES"/>
        </w:rPr>
        <w:t xml:space="preserve"> sobre los usos y agencias del paisaje, el territorio y la geografía, había propuesto el llamado “giro espacial”. Representativa de esta “</w:t>
      </w:r>
      <w:proofErr w:type="spellStart"/>
      <w:r w:rsidRPr="00016E0B">
        <w:rPr>
          <w:color w:val="000000"/>
          <w:lang w:val="es-ES"/>
        </w:rPr>
        <w:t>andinización</w:t>
      </w:r>
      <w:proofErr w:type="spellEnd"/>
      <w:r w:rsidRPr="00016E0B">
        <w:rPr>
          <w:color w:val="000000"/>
          <w:lang w:val="es-ES"/>
        </w:rPr>
        <w:t xml:space="preserve">” de la teoría fue una novela de Blanca </w:t>
      </w:r>
      <w:proofErr w:type="spellStart"/>
      <w:r w:rsidRPr="00016E0B">
        <w:rPr>
          <w:color w:val="000000"/>
          <w:lang w:val="es-ES"/>
        </w:rPr>
        <w:t>Wietüchter</w:t>
      </w:r>
      <w:proofErr w:type="spellEnd"/>
      <w:r w:rsidRPr="00016E0B">
        <w:rPr>
          <w:color w:val="000000"/>
          <w:lang w:val="es-ES"/>
        </w:rPr>
        <w:t xml:space="preserve"> publicada a fines del siglo XX con el sugerente título de El jardín de Nora (1998).  Invocando la geografía andina como si de un “cuerpo vivo” se tratara, la novela de </w:t>
      </w:r>
      <w:proofErr w:type="spellStart"/>
      <w:r w:rsidRPr="00016E0B">
        <w:rPr>
          <w:color w:val="000000"/>
          <w:lang w:val="es-ES"/>
        </w:rPr>
        <w:t>Wietüchter</w:t>
      </w:r>
      <w:proofErr w:type="spellEnd"/>
      <w:r w:rsidRPr="00016E0B">
        <w:rPr>
          <w:color w:val="000000"/>
          <w:lang w:val="es-ES"/>
        </w:rPr>
        <w:t xml:space="preserve"> explora formas atípicas de resistencia al </w:t>
      </w:r>
      <w:proofErr w:type="spellStart"/>
      <w:r w:rsidRPr="00016E0B">
        <w:rPr>
          <w:color w:val="000000"/>
          <w:lang w:val="es-ES"/>
        </w:rPr>
        <w:t>extractivismo</w:t>
      </w:r>
      <w:proofErr w:type="spellEnd"/>
      <w:r w:rsidRPr="00016E0B">
        <w:rPr>
          <w:color w:val="000000"/>
          <w:lang w:val="es-ES"/>
        </w:rPr>
        <w:t xml:space="preserve"> cultural en sus intersecciones con la historia colonial y las avalanchas migratorias europeas en la región. Nos muestra, por ejemplo, que en contextos que arrastran pasados coloniales faenas tan inocentes como la construcción de jardines se problematizan cuando advertimos que durante la ocupación del Nuevo Mundo la construcción de “jardines” y “paraísos” fue una práctica cultural vinculada a proyectos colonizadores y metáforas de ocupación territorial. Mi ponencia discutirá las distintas “estrategias andinas” que El jardín de Nora viabiliza para interrumpir la construcción de “jardines modernos” y delirios extractivistas.</w:t>
      </w:r>
    </w:p>
    <w:p w:rsidRPr="00016E0B" w:rsidR="00FF1D93" w:rsidP="00016E0B" w:rsidRDefault="00FF1D93" w14:paraId="3EA4769F" w14:textId="77777777">
      <w:pPr>
        <w:jc w:val="both"/>
        <w:rPr>
          <w:rFonts w:ascii="Times New Roman" w:hAnsi="Times New Roman" w:eastAsia="Times New Roman"/>
          <w:lang w:val="es-ES"/>
        </w:rPr>
      </w:pPr>
    </w:p>
    <w:p w:rsidRPr="0098467D" w:rsidR="004C6A2E" w:rsidP="004C6A2E" w:rsidRDefault="004C6A2E" w14:paraId="72356E68" w14:textId="77777777">
      <w:pPr>
        <w:pStyle w:val="NormalWeb"/>
        <w:spacing w:before="0" w:beforeAutospacing="0" w:after="0" w:afterAutospacing="0"/>
        <w:jc w:val="both"/>
        <w:rPr>
          <w:b/>
          <w:color w:val="000000"/>
          <w:lang w:val="es-ES"/>
        </w:rPr>
      </w:pPr>
      <w:r w:rsidRPr="0098467D">
        <w:rPr>
          <w:b/>
          <w:color w:val="000000"/>
          <w:lang w:val="es-ES"/>
        </w:rPr>
        <w:t>4-</w:t>
      </w:r>
      <w:r w:rsidRPr="0098467D">
        <w:rPr>
          <w:color w:val="000000"/>
          <w:lang w:val="es-ES"/>
        </w:rPr>
        <w:t xml:space="preserve"> </w:t>
      </w:r>
      <w:r w:rsidRPr="0098467D">
        <w:rPr>
          <w:b/>
          <w:color w:val="000000"/>
          <w:lang w:val="es-ES"/>
        </w:rPr>
        <w:t>Raquel ALFARO</w:t>
      </w:r>
    </w:p>
    <w:p w:rsidRPr="0098467D" w:rsidR="004C6A2E" w:rsidP="004C6A2E" w:rsidRDefault="004C6A2E" w14:paraId="06D99235" w14:textId="77777777">
      <w:pPr>
        <w:pStyle w:val="NormalWeb"/>
        <w:spacing w:before="0" w:beforeAutospacing="0" w:after="0" w:afterAutospacing="0"/>
        <w:jc w:val="both"/>
        <w:rPr>
          <w:lang w:val="es-ES"/>
        </w:rPr>
      </w:pPr>
    </w:p>
    <w:p w:rsidRPr="0098467D" w:rsidR="004C6A2E" w:rsidP="004C6A2E" w:rsidRDefault="004C6A2E" w14:paraId="63CAA9A2" w14:textId="77777777">
      <w:pPr>
        <w:pStyle w:val="NormalWeb"/>
        <w:spacing w:before="0" w:beforeAutospacing="0" w:after="0" w:afterAutospacing="0"/>
        <w:jc w:val="both"/>
        <w:rPr>
          <w:color w:val="000000"/>
          <w:lang w:val="es-ES"/>
        </w:rPr>
      </w:pPr>
      <w:proofErr w:type="spellStart"/>
      <w:r w:rsidRPr="0098467D">
        <w:rPr>
          <w:color w:val="000000"/>
          <w:lang w:val="es-ES"/>
        </w:rPr>
        <w:t>University</w:t>
      </w:r>
      <w:proofErr w:type="spellEnd"/>
      <w:r w:rsidRPr="0098467D">
        <w:rPr>
          <w:color w:val="000000"/>
          <w:lang w:val="es-ES"/>
        </w:rPr>
        <w:t xml:space="preserve"> </w:t>
      </w:r>
      <w:proofErr w:type="spellStart"/>
      <w:r w:rsidRPr="0098467D">
        <w:rPr>
          <w:color w:val="000000"/>
          <w:lang w:val="es-ES"/>
        </w:rPr>
        <w:t>of</w:t>
      </w:r>
      <w:proofErr w:type="spellEnd"/>
      <w:r w:rsidRPr="0098467D">
        <w:rPr>
          <w:color w:val="000000"/>
          <w:lang w:val="es-ES"/>
        </w:rPr>
        <w:t xml:space="preserve"> Rochester</w:t>
      </w:r>
    </w:p>
    <w:p w:rsidRPr="0098467D" w:rsidR="004C6A2E" w:rsidP="004C6A2E" w:rsidRDefault="004C6A2E" w14:paraId="70DA9666" w14:textId="77777777">
      <w:pPr>
        <w:pStyle w:val="NormalWeb"/>
        <w:spacing w:before="0" w:beforeAutospacing="0" w:after="0" w:afterAutospacing="0"/>
        <w:jc w:val="both"/>
        <w:rPr>
          <w:b/>
          <w:color w:val="000000"/>
          <w:lang w:val="es-ES"/>
        </w:rPr>
      </w:pPr>
    </w:p>
    <w:p w:rsidRPr="00016E0B" w:rsidR="00016E0B" w:rsidP="004C6A2E" w:rsidRDefault="004C6A2E" w14:paraId="0CC8AC23" w14:textId="77777777">
      <w:pPr>
        <w:pStyle w:val="NormalWeb"/>
        <w:spacing w:before="0" w:beforeAutospacing="0" w:after="0" w:afterAutospacing="0"/>
        <w:jc w:val="both"/>
        <w:rPr>
          <w:b/>
          <w:lang w:val="es-ES"/>
        </w:rPr>
      </w:pPr>
      <w:r w:rsidRPr="004C6A2E">
        <w:rPr>
          <w:color w:val="000000"/>
          <w:lang w:val="es-ES"/>
        </w:rPr>
        <w:t>Título:</w:t>
      </w:r>
      <w:r>
        <w:rPr>
          <w:b/>
          <w:color w:val="000000"/>
          <w:lang w:val="es-ES"/>
        </w:rPr>
        <w:t xml:space="preserve"> “</w:t>
      </w:r>
      <w:r w:rsidRPr="00016E0B" w:rsidR="00016E0B">
        <w:rPr>
          <w:b/>
          <w:color w:val="000000"/>
          <w:lang w:val="es-ES"/>
        </w:rPr>
        <w:t xml:space="preserve">Una mirada futura del presente cholo:  </w:t>
      </w:r>
      <w:r w:rsidRPr="00016E0B" w:rsidR="00016E0B">
        <w:rPr>
          <w:b/>
          <w:i/>
          <w:iCs/>
          <w:color w:val="000000"/>
          <w:lang w:val="es-ES"/>
        </w:rPr>
        <w:t>De cuando en cuando Saturnina</w:t>
      </w:r>
      <w:r w:rsidRPr="00016E0B" w:rsidR="00016E0B">
        <w:rPr>
          <w:b/>
          <w:color w:val="000000"/>
          <w:lang w:val="es-ES"/>
        </w:rPr>
        <w:t xml:space="preserve"> de Alison </w:t>
      </w:r>
      <w:proofErr w:type="spellStart"/>
      <w:r w:rsidRPr="00016E0B" w:rsidR="00016E0B">
        <w:rPr>
          <w:b/>
          <w:color w:val="000000"/>
          <w:lang w:val="es-ES"/>
        </w:rPr>
        <w:t>Spedding</w:t>
      </w:r>
      <w:proofErr w:type="spellEnd"/>
      <w:r>
        <w:rPr>
          <w:b/>
          <w:color w:val="000000"/>
          <w:lang w:val="es-ES"/>
        </w:rPr>
        <w:t>”</w:t>
      </w:r>
    </w:p>
    <w:p w:rsidRPr="00016E0B" w:rsidR="00016E0B" w:rsidP="00016E0B" w:rsidRDefault="00016E0B" w14:paraId="09806F8B" w14:textId="77777777">
      <w:pPr>
        <w:pStyle w:val="NormalWeb"/>
        <w:spacing w:before="0" w:beforeAutospacing="0" w:after="0" w:afterAutospacing="0"/>
        <w:jc w:val="both"/>
        <w:rPr>
          <w:lang w:val="es-ES"/>
        </w:rPr>
      </w:pPr>
      <w:r w:rsidRPr="00016E0B">
        <w:rPr>
          <w:color w:val="000000"/>
          <w:lang w:val="es-ES"/>
        </w:rPr>
        <w:t> </w:t>
      </w:r>
    </w:p>
    <w:p w:rsidR="00016E0B" w:rsidP="00016E0B" w:rsidRDefault="004C6A2E" w14:paraId="1F43DD26" w14:textId="77777777">
      <w:pPr>
        <w:pStyle w:val="NormalWeb"/>
        <w:spacing w:before="0" w:beforeAutospacing="0" w:after="0" w:afterAutospacing="0"/>
        <w:jc w:val="both"/>
        <w:rPr>
          <w:lang w:val="es-ES"/>
        </w:rPr>
      </w:pPr>
      <w:r>
        <w:rPr>
          <w:lang w:val="es-ES"/>
        </w:rPr>
        <w:t xml:space="preserve">Propuesta: </w:t>
      </w:r>
    </w:p>
    <w:p w:rsidRPr="00016E0B" w:rsidR="004C6A2E" w:rsidP="00016E0B" w:rsidRDefault="004C6A2E" w14:paraId="0987B062" w14:textId="77777777">
      <w:pPr>
        <w:pStyle w:val="NormalWeb"/>
        <w:spacing w:before="0" w:beforeAutospacing="0" w:after="0" w:afterAutospacing="0"/>
        <w:jc w:val="both"/>
        <w:rPr>
          <w:lang w:val="es-ES"/>
        </w:rPr>
      </w:pPr>
    </w:p>
    <w:p w:rsidRPr="00016E0B" w:rsidR="00016E0B" w:rsidP="00016E0B" w:rsidRDefault="00016E0B" w14:paraId="35864E35" w14:textId="77777777">
      <w:pPr>
        <w:pStyle w:val="NormalWeb"/>
        <w:spacing w:before="0" w:beforeAutospacing="0" w:after="0" w:afterAutospacing="0"/>
        <w:jc w:val="both"/>
        <w:rPr>
          <w:lang w:val="es-ES"/>
        </w:rPr>
      </w:pPr>
      <w:r w:rsidRPr="00016E0B">
        <w:rPr>
          <w:color w:val="000000"/>
          <w:lang w:val="es-ES"/>
        </w:rPr>
        <w:t xml:space="preserve">El tendido de redes de teleférico unido a la multiplicación de las edificaciones de </w:t>
      </w:r>
      <w:proofErr w:type="spellStart"/>
      <w:r w:rsidRPr="00016E0B">
        <w:rPr>
          <w:color w:val="000000"/>
          <w:lang w:val="es-ES"/>
        </w:rPr>
        <w:t>cholets</w:t>
      </w:r>
      <w:proofErr w:type="spellEnd"/>
      <w:r w:rsidRPr="00016E0B">
        <w:rPr>
          <w:color w:val="000000"/>
          <w:lang w:val="es-ES"/>
        </w:rPr>
        <w:t xml:space="preserve"> han cambiado radicalmente el rostro simbólico e imaginario de la urbe alteña. En el centro de esta metamorfosis se yergue una particular población mestiza signada por su fuerte ascendencia/afiliación indígena: la chola. Casi proféticamente en su novela de ciencia ficción, </w:t>
      </w:r>
      <w:r w:rsidRPr="00016E0B">
        <w:rPr>
          <w:i/>
          <w:iCs/>
          <w:color w:val="000000"/>
          <w:lang w:val="es-ES"/>
        </w:rPr>
        <w:t xml:space="preserve">De cuando en cuando Saturnina (Saturnina </w:t>
      </w:r>
      <w:proofErr w:type="spellStart"/>
      <w:r w:rsidRPr="00016E0B">
        <w:rPr>
          <w:i/>
          <w:iCs/>
          <w:color w:val="000000"/>
          <w:lang w:val="es-ES"/>
        </w:rPr>
        <w:t>from</w:t>
      </w:r>
      <w:proofErr w:type="spellEnd"/>
      <w:r w:rsidRPr="00016E0B">
        <w:rPr>
          <w:i/>
          <w:iCs/>
          <w:color w:val="000000"/>
          <w:lang w:val="es-ES"/>
        </w:rPr>
        <w:t xml:space="preserve"> time </w:t>
      </w:r>
      <w:proofErr w:type="spellStart"/>
      <w:r w:rsidRPr="00016E0B">
        <w:rPr>
          <w:i/>
          <w:iCs/>
          <w:color w:val="000000"/>
          <w:lang w:val="es-ES"/>
        </w:rPr>
        <w:t>to</w:t>
      </w:r>
      <w:proofErr w:type="spellEnd"/>
      <w:r w:rsidRPr="00016E0B">
        <w:rPr>
          <w:i/>
          <w:iCs/>
          <w:color w:val="000000"/>
          <w:lang w:val="es-ES"/>
        </w:rPr>
        <w:t xml:space="preserve"> time): una historia oral del futuro, </w:t>
      </w:r>
      <w:r w:rsidRPr="00016E0B">
        <w:rPr>
          <w:color w:val="000000"/>
          <w:lang w:val="es-ES"/>
        </w:rPr>
        <w:t xml:space="preserve">publicada en 2004 (un año antes de que Evo Morales asuma la presidencia de Bolivia), Alison </w:t>
      </w:r>
      <w:proofErr w:type="spellStart"/>
      <w:r w:rsidRPr="00016E0B">
        <w:rPr>
          <w:color w:val="000000"/>
          <w:lang w:val="es-ES"/>
        </w:rPr>
        <w:t>Spedding</w:t>
      </w:r>
      <w:proofErr w:type="spellEnd"/>
      <w:r w:rsidRPr="00016E0B">
        <w:rPr>
          <w:color w:val="000000"/>
          <w:lang w:val="es-ES"/>
        </w:rPr>
        <w:t xml:space="preserve"> articula un mundo futuro posible que emerge de cambios políticos y culturales articulados por una nueva conceptualización de lo indígena (resultante del </w:t>
      </w:r>
      <w:proofErr w:type="spellStart"/>
      <w:r w:rsidRPr="00016E0B">
        <w:rPr>
          <w:color w:val="000000"/>
          <w:lang w:val="es-ES"/>
        </w:rPr>
        <w:t>Pachakuti</w:t>
      </w:r>
      <w:proofErr w:type="spellEnd"/>
      <w:r w:rsidRPr="00016E0B">
        <w:rPr>
          <w:color w:val="000000"/>
          <w:lang w:val="es-ES"/>
        </w:rPr>
        <w:t xml:space="preserve"> provocado por Evo Morales) y establece una posición crítica frente ésta asumiendo la perspectiva de la chola (Saturnina y el comando Flora Tristán). En esta ponencia y con el propósito de obtener una mejor comprensión del fenómeno cholo (y su facción crítica articulada en la esfera femenina), busco promover un diálogo entre el universo ficcional cholo de </w:t>
      </w:r>
      <w:proofErr w:type="spellStart"/>
      <w:r w:rsidRPr="00016E0B">
        <w:rPr>
          <w:color w:val="000000"/>
          <w:lang w:val="es-ES"/>
        </w:rPr>
        <w:t>Spedding</w:t>
      </w:r>
      <w:proofErr w:type="spellEnd"/>
      <w:r w:rsidRPr="00016E0B">
        <w:rPr>
          <w:color w:val="000000"/>
          <w:lang w:val="es-ES"/>
        </w:rPr>
        <w:t xml:space="preserve"> con el escenario cultural alteño/paceño presente. </w:t>
      </w:r>
    </w:p>
    <w:p w:rsidRPr="004C6A2E" w:rsidR="00016E0B" w:rsidP="00016E0B" w:rsidRDefault="00016E0B" w14:paraId="67ACA8AF" w14:textId="77777777">
      <w:pPr>
        <w:pStyle w:val="NormalWeb"/>
        <w:spacing w:before="0" w:beforeAutospacing="0" w:after="0" w:afterAutospacing="0"/>
        <w:jc w:val="both"/>
        <w:rPr>
          <w:b/>
          <w:color w:val="000000"/>
          <w:lang w:val="es-ES"/>
        </w:rPr>
      </w:pPr>
    </w:p>
    <w:p w:rsidRPr="004C6A2E" w:rsidR="004C6A2E" w:rsidP="00016E0B" w:rsidRDefault="004C6A2E" w14:paraId="65D01DCF" w14:textId="77777777">
      <w:pPr>
        <w:pStyle w:val="NormalWeb"/>
        <w:spacing w:before="0" w:beforeAutospacing="0" w:after="0" w:afterAutospacing="0"/>
        <w:jc w:val="both"/>
        <w:rPr>
          <w:b/>
          <w:color w:val="000000"/>
        </w:rPr>
      </w:pPr>
      <w:r>
        <w:rPr>
          <w:b/>
          <w:color w:val="000000"/>
        </w:rPr>
        <w:t xml:space="preserve">5- </w:t>
      </w:r>
      <w:r w:rsidRPr="004C6A2E" w:rsidR="00016E0B">
        <w:rPr>
          <w:b/>
          <w:color w:val="000000"/>
        </w:rPr>
        <w:t xml:space="preserve">Paul </w:t>
      </w:r>
      <w:r w:rsidRPr="004C6A2E">
        <w:rPr>
          <w:b/>
          <w:color w:val="000000"/>
        </w:rPr>
        <w:t>GUILLÉN</w:t>
      </w:r>
      <w:r>
        <w:rPr>
          <w:b/>
          <w:color w:val="000000"/>
        </w:rPr>
        <w:t xml:space="preserve"> DELGADO</w:t>
      </w:r>
    </w:p>
    <w:p w:rsidR="004C6A2E" w:rsidP="00016E0B" w:rsidRDefault="004C6A2E" w14:paraId="7C147F0A" w14:textId="77777777">
      <w:pPr>
        <w:pStyle w:val="NormalWeb"/>
        <w:spacing w:before="0" w:beforeAutospacing="0" w:after="0" w:afterAutospacing="0"/>
        <w:jc w:val="both"/>
        <w:rPr>
          <w:color w:val="000000"/>
        </w:rPr>
      </w:pPr>
    </w:p>
    <w:p w:rsidR="00016E0B" w:rsidP="00016E0B" w:rsidRDefault="00016E0B" w14:paraId="395A919A" w14:textId="77777777">
      <w:pPr>
        <w:pStyle w:val="NormalWeb"/>
        <w:spacing w:before="0" w:beforeAutospacing="0" w:after="0" w:afterAutospacing="0"/>
        <w:jc w:val="both"/>
        <w:rPr>
          <w:color w:val="000000"/>
        </w:rPr>
      </w:pPr>
      <w:r w:rsidRPr="004C6A2E">
        <w:rPr>
          <w:color w:val="000000"/>
        </w:rPr>
        <w:t>University of Pittsburgh</w:t>
      </w:r>
      <w:bookmarkStart w:name="_GoBack" w:id="0"/>
      <w:bookmarkEnd w:id="0"/>
    </w:p>
    <w:p w:rsidRPr="004C6A2E" w:rsidR="004C6A2E" w:rsidP="00016E0B" w:rsidRDefault="004C6A2E" w14:paraId="62909B3B" w14:textId="77777777">
      <w:pPr>
        <w:pStyle w:val="NormalWeb"/>
        <w:spacing w:before="0" w:beforeAutospacing="0" w:after="0" w:afterAutospacing="0"/>
        <w:jc w:val="both"/>
      </w:pPr>
    </w:p>
    <w:p w:rsidRPr="004C6A2E" w:rsidR="004C6A2E" w:rsidP="004C6A2E" w:rsidRDefault="004C6A2E" w14:paraId="60A021EA" w14:textId="77777777">
      <w:pPr>
        <w:pStyle w:val="NormalWeb"/>
        <w:spacing w:before="0" w:beforeAutospacing="0" w:after="0" w:afterAutospacing="0"/>
        <w:jc w:val="both"/>
        <w:rPr>
          <w:b/>
          <w:lang w:val="es-ES"/>
        </w:rPr>
      </w:pPr>
      <w:r w:rsidRPr="004C6A2E">
        <w:rPr>
          <w:color w:val="000000"/>
          <w:lang w:val="es-ES"/>
        </w:rPr>
        <w:t>Título:</w:t>
      </w:r>
      <w:r>
        <w:rPr>
          <w:b/>
          <w:color w:val="000000"/>
          <w:lang w:val="es-ES"/>
        </w:rPr>
        <w:t xml:space="preserve"> “</w:t>
      </w:r>
      <w:proofErr w:type="spellStart"/>
      <w:r w:rsidRPr="004C6A2E">
        <w:rPr>
          <w:b/>
          <w:color w:val="000000"/>
          <w:lang w:val="es-ES"/>
        </w:rPr>
        <w:t>Pishtacos</w:t>
      </w:r>
      <w:proofErr w:type="spellEnd"/>
      <w:r w:rsidRPr="004C6A2E">
        <w:rPr>
          <w:b/>
          <w:color w:val="000000"/>
          <w:lang w:val="es-ES"/>
        </w:rPr>
        <w:t xml:space="preserve">, </w:t>
      </w:r>
      <w:proofErr w:type="spellStart"/>
      <w:r w:rsidRPr="004C6A2E">
        <w:rPr>
          <w:b/>
          <w:color w:val="000000"/>
          <w:lang w:val="es-ES"/>
        </w:rPr>
        <w:t>jarjachas</w:t>
      </w:r>
      <w:proofErr w:type="spellEnd"/>
      <w:r w:rsidRPr="004C6A2E">
        <w:rPr>
          <w:b/>
          <w:color w:val="000000"/>
          <w:lang w:val="es-ES"/>
        </w:rPr>
        <w:t xml:space="preserve"> y </w:t>
      </w:r>
      <w:proofErr w:type="spellStart"/>
      <w:r w:rsidRPr="004C6A2E">
        <w:rPr>
          <w:b/>
          <w:color w:val="000000"/>
          <w:lang w:val="es-ES"/>
        </w:rPr>
        <w:t>kharisiris</w:t>
      </w:r>
      <w:proofErr w:type="spellEnd"/>
      <w:r w:rsidRPr="004C6A2E">
        <w:rPr>
          <w:b/>
          <w:color w:val="000000"/>
          <w:lang w:val="es-ES"/>
        </w:rPr>
        <w:t>: espectros en el cine de horror andino</w:t>
      </w:r>
      <w:r>
        <w:rPr>
          <w:b/>
          <w:color w:val="000000"/>
          <w:lang w:val="es-ES"/>
        </w:rPr>
        <w:t>”</w:t>
      </w:r>
    </w:p>
    <w:p w:rsidR="00016E0B" w:rsidP="00016E0B" w:rsidRDefault="00016E0B" w14:paraId="7A41F508" w14:textId="77777777">
      <w:pPr>
        <w:jc w:val="both"/>
        <w:rPr>
          <w:rFonts w:ascii="Times New Roman" w:hAnsi="Times New Roman" w:eastAsia="Times New Roman"/>
          <w:lang w:val="es-ES"/>
        </w:rPr>
      </w:pPr>
    </w:p>
    <w:p w:rsidR="004C6A2E" w:rsidP="00016E0B" w:rsidRDefault="004C6A2E" w14:paraId="4F622ABE" w14:textId="77777777">
      <w:pPr>
        <w:jc w:val="both"/>
        <w:rPr>
          <w:rFonts w:ascii="Times New Roman" w:hAnsi="Times New Roman" w:eastAsia="Times New Roman"/>
          <w:lang w:val="es-ES"/>
        </w:rPr>
      </w:pPr>
      <w:r>
        <w:rPr>
          <w:rFonts w:ascii="Times New Roman" w:hAnsi="Times New Roman" w:eastAsia="Times New Roman"/>
          <w:lang w:val="es-ES"/>
        </w:rPr>
        <w:t xml:space="preserve">Propuesta: </w:t>
      </w:r>
    </w:p>
    <w:p w:rsidRPr="004C6A2E" w:rsidR="004C6A2E" w:rsidP="00016E0B" w:rsidRDefault="004C6A2E" w14:paraId="040E982A" w14:textId="77777777">
      <w:pPr>
        <w:jc w:val="both"/>
        <w:rPr>
          <w:rFonts w:ascii="Times New Roman" w:hAnsi="Times New Roman" w:eastAsia="Times New Roman"/>
          <w:lang w:val="es-ES"/>
        </w:rPr>
      </w:pPr>
    </w:p>
    <w:p w:rsidRPr="004C6A2E" w:rsidR="00016E0B" w:rsidP="00256D95" w:rsidRDefault="00016E0B" w14:paraId="3EF02E44" w14:textId="77777777">
      <w:pPr>
        <w:pStyle w:val="NormalWeb"/>
        <w:spacing w:before="0" w:beforeAutospacing="0" w:after="0" w:afterAutospacing="0"/>
        <w:jc w:val="both"/>
        <w:rPr>
          <w:lang w:val="es-ES"/>
        </w:rPr>
      </w:pPr>
      <w:r w:rsidRPr="004C6A2E">
        <w:rPr>
          <w:color w:val="000000"/>
          <w:lang w:val="es-ES"/>
        </w:rPr>
        <w:t xml:space="preserve">La emergencia de figuras míticas como </w:t>
      </w:r>
      <w:proofErr w:type="spellStart"/>
      <w:r w:rsidRPr="004C6A2E">
        <w:rPr>
          <w:color w:val="000000"/>
          <w:lang w:val="es-ES"/>
        </w:rPr>
        <w:t>jarjachas</w:t>
      </w:r>
      <w:proofErr w:type="spellEnd"/>
      <w:r w:rsidRPr="004C6A2E">
        <w:rPr>
          <w:color w:val="000000"/>
          <w:lang w:val="es-ES"/>
        </w:rPr>
        <w:t xml:space="preserve">, </w:t>
      </w:r>
      <w:proofErr w:type="spellStart"/>
      <w:r w:rsidRPr="004C6A2E">
        <w:rPr>
          <w:color w:val="000000"/>
          <w:lang w:val="es-ES"/>
        </w:rPr>
        <w:t>pishtacos</w:t>
      </w:r>
      <w:proofErr w:type="spellEnd"/>
      <w:r w:rsidRPr="004C6A2E">
        <w:rPr>
          <w:color w:val="000000"/>
          <w:lang w:val="es-ES"/>
        </w:rPr>
        <w:t xml:space="preserve"> y </w:t>
      </w:r>
      <w:proofErr w:type="spellStart"/>
      <w:r w:rsidRPr="004C6A2E">
        <w:rPr>
          <w:color w:val="000000"/>
          <w:lang w:val="es-ES"/>
        </w:rPr>
        <w:t>kharisiris</w:t>
      </w:r>
      <w:proofErr w:type="spellEnd"/>
      <w:r w:rsidRPr="004C6A2E">
        <w:rPr>
          <w:color w:val="000000"/>
          <w:lang w:val="es-ES"/>
        </w:rPr>
        <w:t xml:space="preserve"> puede entenderse como una forma de resistencia contra lo diverso. Esta unidad de la comunidad no se expresa desde o en un discurso </w:t>
      </w:r>
      <w:proofErr w:type="spellStart"/>
      <w:r w:rsidRPr="004C6A2E">
        <w:rPr>
          <w:color w:val="000000"/>
          <w:lang w:val="es-ES"/>
        </w:rPr>
        <w:t>racialista</w:t>
      </w:r>
      <w:proofErr w:type="spellEnd"/>
      <w:r w:rsidRPr="004C6A2E">
        <w:rPr>
          <w:color w:val="000000"/>
          <w:lang w:val="es-ES"/>
        </w:rPr>
        <w:t xml:space="preserve">, que en apariencia puede funcionar, sino que propone una forma de agrupamiento en contra del mestizaje como proyecto político y de desgobierno. En la base de esta emergencia de seres míticos funcionan dicotomías en la construcción de estos personajes: 1) el </w:t>
      </w:r>
      <w:proofErr w:type="spellStart"/>
      <w:r w:rsidRPr="004C6A2E">
        <w:rPr>
          <w:color w:val="000000"/>
          <w:lang w:val="es-ES"/>
        </w:rPr>
        <w:t>pishtaco</w:t>
      </w:r>
      <w:proofErr w:type="spellEnd"/>
      <w:r w:rsidRPr="004C6A2E">
        <w:rPr>
          <w:color w:val="000000"/>
          <w:lang w:val="es-ES"/>
        </w:rPr>
        <w:t>/</w:t>
      </w:r>
      <w:proofErr w:type="spellStart"/>
      <w:r w:rsidRPr="004C6A2E">
        <w:rPr>
          <w:color w:val="000000"/>
          <w:lang w:val="es-ES"/>
        </w:rPr>
        <w:t>kharisiri</w:t>
      </w:r>
      <w:proofErr w:type="spellEnd"/>
      <w:r w:rsidRPr="004C6A2E">
        <w:rPr>
          <w:color w:val="000000"/>
          <w:lang w:val="es-ES"/>
        </w:rPr>
        <w:t xml:space="preserve"> es humano, 2) el condenado es un alma y 3) </w:t>
      </w:r>
      <w:proofErr w:type="spellStart"/>
      <w:r w:rsidRPr="004C6A2E">
        <w:rPr>
          <w:color w:val="000000"/>
          <w:lang w:val="es-ES"/>
        </w:rPr>
        <w:t>jarjacha</w:t>
      </w:r>
      <w:proofErr w:type="spellEnd"/>
      <w:r w:rsidRPr="004C6A2E">
        <w:rPr>
          <w:color w:val="000000"/>
          <w:lang w:val="es-ES"/>
        </w:rPr>
        <w:t xml:space="preserve"> es humano y animal, dentro de este último también funciona la dicotomía entre impulso libidinal y pensamiento racional. Por otra parte, otra de las dicotomías presente en los </w:t>
      </w:r>
      <w:proofErr w:type="spellStart"/>
      <w:r w:rsidRPr="004C6A2E">
        <w:rPr>
          <w:color w:val="000000"/>
          <w:lang w:val="es-ES"/>
        </w:rPr>
        <w:t>pishtacos</w:t>
      </w:r>
      <w:proofErr w:type="spellEnd"/>
      <w:r w:rsidRPr="004C6A2E">
        <w:rPr>
          <w:color w:val="000000"/>
          <w:lang w:val="es-ES"/>
        </w:rPr>
        <w:t xml:space="preserve"> es entre la sangre y la grasa, la sangre se asocia a personajes de terror en películas con vampiros, hombres lobos, etc. y la grasa se asocia en el mundo andino con la idea de la plusvalía. Esto es interesante, puesto que la sangre actúa como la fuerza vital y la grasa no solo actúa dentro de lo vital, sino dentro de un sistema de producción de campanas, cohetes, jabones. Además de asociarse a la vida se asocia con el sistema económico, lo que hace el </w:t>
      </w:r>
      <w:proofErr w:type="spellStart"/>
      <w:r w:rsidRPr="004C6A2E">
        <w:rPr>
          <w:color w:val="000000"/>
          <w:lang w:val="es-ES"/>
        </w:rPr>
        <w:t>pishtaco</w:t>
      </w:r>
      <w:proofErr w:type="spellEnd"/>
      <w:r w:rsidRPr="004C6A2E">
        <w:rPr>
          <w:color w:val="000000"/>
          <w:lang w:val="es-ES"/>
        </w:rPr>
        <w:t xml:space="preserve"> es robar esa grasa de la comunidad y dejarla en anomia. La emergencia de estos seres míticos puede rastrearse en una serie de largometrajes producidos en su mayor parte en Puno y Ayacucho, aunque para mi análisis solo me basaré en las películas </w:t>
      </w:r>
      <w:proofErr w:type="spellStart"/>
      <w:r w:rsidRPr="004C6A2E">
        <w:rPr>
          <w:color w:val="000000"/>
          <w:lang w:val="es-ES"/>
        </w:rPr>
        <w:t>Qarqacha</w:t>
      </w:r>
      <w:proofErr w:type="spellEnd"/>
      <w:r w:rsidRPr="004C6A2E">
        <w:rPr>
          <w:color w:val="000000"/>
          <w:lang w:val="es-ES"/>
        </w:rPr>
        <w:t xml:space="preserve">, el demonio del incesto (2002) de </w:t>
      </w:r>
      <w:proofErr w:type="spellStart"/>
      <w:r w:rsidRPr="004C6A2E">
        <w:rPr>
          <w:color w:val="000000"/>
          <w:lang w:val="es-ES"/>
        </w:rPr>
        <w:t>Mélinton</w:t>
      </w:r>
      <w:proofErr w:type="spellEnd"/>
      <w:r w:rsidRPr="004C6A2E">
        <w:rPr>
          <w:color w:val="000000"/>
          <w:lang w:val="es-ES"/>
        </w:rPr>
        <w:t xml:space="preserve"> Eusebio, El misterio del </w:t>
      </w:r>
      <w:proofErr w:type="spellStart"/>
      <w:r w:rsidRPr="004C6A2E">
        <w:rPr>
          <w:color w:val="000000"/>
          <w:lang w:val="es-ES"/>
        </w:rPr>
        <w:t>Kharisiri</w:t>
      </w:r>
      <w:proofErr w:type="spellEnd"/>
      <w:r w:rsidRPr="004C6A2E">
        <w:rPr>
          <w:color w:val="000000"/>
          <w:lang w:val="es-ES"/>
        </w:rPr>
        <w:t xml:space="preserve"> (2004) de Henry Vallejo Torres y Condenado en la pequeña Roma (2007) de Edwin Vilca Yávar.</w:t>
      </w:r>
    </w:p>
    <w:p w:rsidRPr="004C6A2E" w:rsidR="00016E0B" w:rsidP="00016E0B" w:rsidRDefault="00016E0B" w14:paraId="1F2BCA96" w14:textId="77777777">
      <w:pPr>
        <w:pStyle w:val="NormalWeb"/>
        <w:spacing w:before="0" w:beforeAutospacing="0" w:after="0" w:afterAutospacing="0"/>
        <w:jc w:val="both"/>
        <w:rPr>
          <w:b/>
          <w:color w:val="000000"/>
          <w:lang w:val="es-ES"/>
        </w:rPr>
      </w:pPr>
    </w:p>
    <w:p w:rsidRPr="00016E0B" w:rsidR="00016E0B" w:rsidRDefault="00016E0B" w14:paraId="10F79190" w14:textId="77777777">
      <w:pPr>
        <w:rPr>
          <w:rFonts w:ascii="Times New Roman" w:hAnsi="Times New Roman"/>
          <w:lang w:val="es-ES"/>
        </w:rPr>
      </w:pPr>
    </w:p>
    <w:sectPr w:rsidRPr="00016E0B" w:rsidR="00016E0B" w:rsidSect="005311CC">
      <w:pgSz w:w="11900" w:h="16840" w:orient="portrait"/>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F7E43"/>
    <w:multiLevelType w:val="hybridMultilevel"/>
    <w:tmpl w:val="309425B0"/>
    <w:lvl w:ilvl="0" w:tplc="2AF2E1CA">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7B02017"/>
    <w:multiLevelType w:val="hybridMultilevel"/>
    <w:tmpl w:val="4264708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E0B"/>
    <w:rsid w:val="00016E0B"/>
    <w:rsid w:val="00256D95"/>
    <w:rsid w:val="002B6FB6"/>
    <w:rsid w:val="003D249A"/>
    <w:rsid w:val="004C6A2E"/>
    <w:rsid w:val="005769D6"/>
    <w:rsid w:val="0098467D"/>
    <w:rsid w:val="00FF1D93"/>
    <w:rsid w:val="22710D86"/>
    <w:rsid w:val="4C0A9193"/>
    <w:rsid w:val="63D6C46C"/>
    <w:rsid w:val="6CB96179"/>
    <w:rsid w:val="7986D7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B307B"/>
  <w15:chartTrackingRefBased/>
  <w15:docId w15:val="{149A044D-50C3-4A99-8625-A66404FE3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16E0B"/>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016E0B"/>
    <w:rPr>
      <w:color w:val="0000FF"/>
      <w:u w:val="single"/>
    </w:rPr>
  </w:style>
  <w:style w:type="paragraph" w:styleId="NormalWeb">
    <w:name w:val="Normal (Web)"/>
    <w:basedOn w:val="Normal"/>
    <w:uiPriority w:val="99"/>
    <w:unhideWhenUsed/>
    <w:rsid w:val="00016E0B"/>
    <w:pPr>
      <w:spacing w:before="100" w:beforeAutospacing="1" w:after="100" w:afterAutospacing="1"/>
    </w:pPr>
    <w:rPr>
      <w:rFonts w:ascii="Times New Roman" w:hAnsi="Times New Roman" w:eastAsia="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95D7AC-402A-403E-BC43-9BB7EE3EB2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0B8AB0-EB21-4462-88A3-22FDA63F1E19}">
  <ds:schemaRefs>
    <ds:schemaRef ds:uri="http://schemas.microsoft.com/sharepoint/v3/contenttype/forms"/>
  </ds:schemaRefs>
</ds:datastoreItem>
</file>

<file path=customXml/itemProps3.xml><?xml version="1.0" encoding="utf-8"?>
<ds:datastoreItem xmlns:ds="http://schemas.openxmlformats.org/officeDocument/2006/customXml" ds:itemID="{B4E6FB4E-F296-4238-A76B-6387DA143CF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10</revision>
  <dcterms:created xsi:type="dcterms:W3CDTF">2021-05-26T19:38:00.0000000Z</dcterms:created>
  <dcterms:modified xsi:type="dcterms:W3CDTF">2021-06-03T18:02:54.9909647Z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