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813662" w:rsidR="00D878A4" w:rsidP="00D878A4" w:rsidRDefault="00D878A4" w14:paraId="4B81BBF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caps/>
          <w:sz w:val="22"/>
          <w:szCs w:val="22"/>
        </w:rPr>
      </w:pPr>
      <w:r w:rsidRPr="00813662">
        <w:rPr>
          <w:rFonts w:ascii="Times New Roman" w:hAnsi="Times New Roman"/>
          <w:b/>
          <w:caps/>
          <w:sz w:val="22"/>
          <w:szCs w:val="22"/>
        </w:rPr>
        <w:t>IILI 202</w:t>
      </w:r>
      <w:r>
        <w:rPr>
          <w:rFonts w:ascii="Times New Roman" w:hAnsi="Times New Roman"/>
          <w:b/>
          <w:caps/>
          <w:sz w:val="22"/>
          <w:szCs w:val="22"/>
        </w:rPr>
        <w:t>1</w:t>
      </w:r>
      <w:r w:rsidRPr="00813662">
        <w:rPr>
          <w:rFonts w:ascii="Times New Roman" w:hAnsi="Times New Roman"/>
          <w:b/>
          <w:caps/>
          <w:sz w:val="22"/>
          <w:szCs w:val="22"/>
        </w:rPr>
        <w:t xml:space="preserve"> - XLIII Congreso Internacional </w:t>
      </w:r>
    </w:p>
    <w:p w:rsidRPr="00813662" w:rsidR="00D878A4" w:rsidP="00D878A4" w:rsidRDefault="00D878A4" w14:paraId="4B140EB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sz w:val="22"/>
          <w:szCs w:val="22"/>
        </w:rPr>
      </w:pPr>
      <w:proofErr w:type="spellStart"/>
      <w:r w:rsidRPr="00813662">
        <w:rPr>
          <w:rFonts w:ascii="Times New Roman" w:hAnsi="Times New Roman"/>
          <w:b/>
          <w:sz w:val="22"/>
          <w:szCs w:val="22"/>
        </w:rPr>
        <w:t>Université</w:t>
      </w:r>
      <w:proofErr w:type="spellEnd"/>
      <w:r w:rsidRPr="00813662">
        <w:rPr>
          <w:rFonts w:ascii="Times New Roman" w:hAnsi="Times New Roman"/>
          <w:b/>
          <w:sz w:val="22"/>
          <w:szCs w:val="22"/>
        </w:rPr>
        <w:t xml:space="preserve"> de Reims Champagne-Ardennes</w:t>
      </w:r>
    </w:p>
    <w:p w:rsidRPr="00813662" w:rsidR="00D878A4" w:rsidP="00D878A4" w:rsidRDefault="00D878A4" w14:paraId="5B84D66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sz w:val="22"/>
          <w:szCs w:val="22"/>
        </w:rPr>
      </w:pPr>
      <w:r w:rsidRPr="00813662">
        <w:rPr>
          <w:rFonts w:ascii="Times New Roman" w:hAnsi="Times New Roman"/>
          <w:b/>
          <w:sz w:val="22"/>
          <w:szCs w:val="22"/>
        </w:rPr>
        <w:t>Reims, 6-9 de julio 202</w:t>
      </w:r>
      <w:r>
        <w:rPr>
          <w:rFonts w:ascii="Times New Roman" w:hAnsi="Times New Roman"/>
          <w:b/>
          <w:sz w:val="22"/>
          <w:szCs w:val="22"/>
        </w:rPr>
        <w:t>1</w:t>
      </w:r>
    </w:p>
    <w:p w:rsidRPr="00813662" w:rsidR="00D878A4" w:rsidP="00D878A4" w:rsidRDefault="00D878A4" w14:paraId="1222CE9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i/>
          <w:color w:val="D26508"/>
          <w:sz w:val="22"/>
          <w:szCs w:val="22"/>
        </w:rPr>
      </w:pPr>
      <w:r w:rsidRPr="00813662">
        <w:rPr>
          <w:rFonts w:ascii="Times New Roman" w:hAnsi="Times New Roman"/>
          <w:b/>
          <w:i/>
          <w:color w:val="D26508"/>
          <w:sz w:val="22"/>
          <w:szCs w:val="22"/>
        </w:rPr>
        <w:t xml:space="preserve">Cuerpos: miradas poéticas, significaciones políticas </w:t>
      </w:r>
    </w:p>
    <w:p w:rsidRPr="00D878A4" w:rsidR="00D878A4" w:rsidP="00D878A4" w:rsidRDefault="00D878A4" w14:paraId="5C5B68A4" w14:textId="77777777">
      <w:pPr>
        <w:pStyle w:val="paragraph"/>
        <w:spacing w:before="0" w:beforeAutospacing="0" w:after="0" w:afterAutospacing="0"/>
        <w:textAlignment w:val="baseline"/>
        <w:rPr>
          <w:rFonts w:ascii="Times New Roman" w:hAnsi="Times New Roman"/>
          <w:sz w:val="22"/>
          <w:szCs w:val="22"/>
          <w:lang w:val="es-CO"/>
        </w:rPr>
      </w:pPr>
      <w:r w:rsidRPr="00D878A4">
        <w:rPr>
          <w:rFonts w:ascii="Times New Roman" w:hAnsi="Times New Roman"/>
          <w:b/>
          <w:sz w:val="22"/>
          <w:szCs w:val="22"/>
          <w:lang w:val="es-CO"/>
        </w:rPr>
        <w:t>Lorena</w:t>
      </w:r>
      <w:r w:rsidRPr="00D878A4">
        <w:rPr>
          <w:rFonts w:ascii="Times New Roman" w:hAnsi="Times New Roman"/>
          <w:sz w:val="22"/>
          <w:szCs w:val="22"/>
          <w:lang w:val="es-CO"/>
        </w:rPr>
        <w:t xml:space="preserve"> </w:t>
      </w:r>
      <w:r w:rsidRPr="00D878A4">
        <w:rPr>
          <w:rFonts w:ascii="Times New Roman" w:hAnsi="Times New Roman"/>
          <w:b/>
          <w:sz w:val="22"/>
          <w:szCs w:val="22"/>
          <w:lang w:val="es-CO"/>
        </w:rPr>
        <w:t>CARDONA ALARCÓN</w:t>
      </w:r>
      <w:r w:rsidRPr="00D878A4">
        <w:rPr>
          <w:rFonts w:ascii="Times New Roman" w:hAnsi="Times New Roman"/>
          <w:sz w:val="22"/>
          <w:szCs w:val="22"/>
          <w:lang w:val="es-CO"/>
        </w:rPr>
        <w:t xml:space="preserve"> </w:t>
      </w:r>
    </w:p>
    <w:p w:rsidRPr="00D878A4" w:rsidR="00D878A4" w:rsidP="00D878A4" w:rsidRDefault="00D878A4" w14:paraId="39CA3EDC" w14:textId="77777777">
      <w:pPr>
        <w:pStyle w:val="paragraph"/>
        <w:spacing w:before="0" w:beforeAutospacing="0" w:after="0" w:afterAutospacing="0"/>
        <w:textAlignment w:val="baseline"/>
        <w:rPr>
          <w:rFonts w:ascii="Times New Roman" w:hAnsi="Times New Roman"/>
          <w:sz w:val="22"/>
          <w:szCs w:val="22"/>
          <w:lang w:val="es-CO"/>
        </w:rPr>
      </w:pPr>
      <w:r w:rsidRPr="00D878A4">
        <w:rPr>
          <w:rFonts w:ascii="Times New Roman" w:hAnsi="Times New Roman"/>
          <w:sz w:val="22"/>
          <w:szCs w:val="22"/>
          <w:lang w:val="es-CO"/>
        </w:rPr>
        <w:t>Universidad Tecnológica de Pereira (Colombia)</w:t>
      </w:r>
    </w:p>
    <w:p w:rsidRPr="00D878A4" w:rsidR="00D878A4" w:rsidP="00D878A4" w:rsidRDefault="00D878A4" w14:paraId="1EDA4B40" w14:textId="77777777">
      <w:pPr>
        <w:jc w:val="both"/>
        <w:rPr>
          <w:rFonts w:ascii="Times New Roman" w:hAnsi="Times New Roman"/>
          <w:sz w:val="22"/>
          <w:szCs w:val="22"/>
          <w:lang w:val="es-CO"/>
        </w:rPr>
      </w:pPr>
    </w:p>
    <w:p w:rsidRPr="00D878A4" w:rsidR="00D878A4" w:rsidP="00D878A4" w:rsidRDefault="00D878A4" w14:paraId="37859B1C" w14:textId="77777777">
      <w:pPr>
        <w:jc w:val="both"/>
        <w:rPr>
          <w:rFonts w:ascii="Times New Roman" w:hAnsi="Times New Roman"/>
          <w:sz w:val="22"/>
          <w:szCs w:val="22"/>
          <w:lang w:val="es-ES"/>
        </w:rPr>
      </w:pPr>
      <w:r w:rsidRPr="00D878A4">
        <w:rPr>
          <w:rFonts w:ascii="Times New Roman" w:hAnsi="Times New Roman"/>
          <w:sz w:val="22"/>
          <w:szCs w:val="22"/>
          <w:lang w:val="es-CO"/>
        </w:rPr>
        <w:t>Título:</w:t>
      </w:r>
      <w:r w:rsidRPr="00D878A4">
        <w:rPr>
          <w:rFonts w:ascii="Times New Roman" w:hAnsi="Times New Roman"/>
          <w:b/>
          <w:sz w:val="22"/>
          <w:szCs w:val="22"/>
          <w:lang w:val="es-CO"/>
        </w:rPr>
        <w:t xml:space="preserve"> “</w:t>
      </w:r>
      <w:r w:rsidRPr="00D878A4">
        <w:rPr>
          <w:rFonts w:ascii="Times New Roman" w:hAnsi="Times New Roman"/>
          <w:b/>
          <w:sz w:val="22"/>
          <w:szCs w:val="22"/>
          <w:lang w:val="es-ES"/>
        </w:rPr>
        <w:t>Espacialidades afectivas y corporalidades urbanas en la novela colombiana contemporánea”</w:t>
      </w:r>
    </w:p>
    <w:p w:rsidRPr="00D878A4" w:rsidR="00D878A4" w:rsidP="00D878A4" w:rsidRDefault="00D878A4" w14:paraId="1B9C583E" w14:textId="77777777">
      <w:pPr>
        <w:jc w:val="both"/>
        <w:rPr>
          <w:rFonts w:ascii="Times New Roman" w:hAnsi="Times New Roman"/>
          <w:sz w:val="22"/>
          <w:szCs w:val="22"/>
          <w:lang w:val="es-ES"/>
        </w:rPr>
      </w:pPr>
    </w:p>
    <w:p w:rsidRPr="00D878A4" w:rsidR="00D878A4" w:rsidP="00D878A4" w:rsidRDefault="00D878A4" w14:paraId="57F1F88C" w14:textId="77777777">
      <w:pPr>
        <w:jc w:val="both"/>
        <w:rPr>
          <w:rFonts w:ascii="Times New Roman" w:hAnsi="Times New Roman"/>
          <w:lang w:val="es-CO"/>
        </w:rPr>
      </w:pPr>
      <w:r w:rsidRPr="00D878A4">
        <w:rPr>
          <w:rFonts w:ascii="Times New Roman" w:hAnsi="Times New Roman"/>
          <w:lang w:val="es-CO"/>
        </w:rPr>
        <w:t xml:space="preserve">Propuesta: </w:t>
      </w:r>
    </w:p>
    <w:p w:rsidRPr="00D878A4" w:rsidR="00D878A4" w:rsidP="00D878A4" w:rsidRDefault="00D878A4" w14:paraId="78D8EB46" w14:textId="77777777">
      <w:pPr>
        <w:jc w:val="both"/>
        <w:rPr>
          <w:rFonts w:ascii="Times New Roman" w:hAnsi="Times New Roman"/>
          <w:lang w:val="es-CO"/>
        </w:rPr>
      </w:pPr>
    </w:p>
    <w:p w:rsidRPr="00D878A4" w:rsidR="00D878A4" w:rsidP="1AB3A072" w:rsidRDefault="00D878A4" w14:paraId="34C6C328" w14:textId="77777777">
      <w:pPr>
        <w:ind w:firstLine="708"/>
        <w:jc w:val="both"/>
        <w:rPr>
          <w:rFonts w:ascii="Times New Roman" w:hAnsi="Times New Roman"/>
          <w:lang w:val="es-ES"/>
        </w:rPr>
      </w:pPr>
      <w:r w:rsidRPr="1AB3A072" w:rsidR="00D878A4">
        <w:rPr>
          <w:rFonts w:ascii="Times New Roman" w:hAnsi="Times New Roman"/>
          <w:lang w:val="es-CO"/>
        </w:rPr>
        <w:t>Si bien el auge de estudios críticos y teóricos en torno a la(s) espacialidad(es) y  el  cuerpo(s)  no es nuevo para  la literatura y la cultura de América Latina, ya que desde diferentes expresiones  artísticas y culturales, se han manifestado</w:t>
      </w:r>
      <w:r w:rsidRPr="1AB3A072" w:rsidR="00D878A4">
        <w:rPr>
          <w:rFonts w:ascii="Times New Roman" w:hAnsi="Times New Roman"/>
          <w:lang w:val="es-ES"/>
        </w:rPr>
        <w:t xml:space="preserve">; sí es evidente, la necesidad de encontrar nuevas formas  de aproximarse e </w:t>
      </w:r>
      <w:proofErr w:type="spellStart"/>
      <w:r w:rsidRPr="1AB3A072" w:rsidR="00D878A4">
        <w:rPr>
          <w:rFonts w:ascii="Times New Roman" w:hAnsi="Times New Roman"/>
          <w:lang w:val="es-ES"/>
        </w:rPr>
        <w:t>intersectar</w:t>
      </w:r>
      <w:proofErr w:type="spellEnd"/>
      <w:r w:rsidRPr="1AB3A072" w:rsidR="00D878A4">
        <w:rPr>
          <w:rFonts w:ascii="Times New Roman" w:hAnsi="Times New Roman"/>
          <w:lang w:val="es-ES"/>
        </w:rPr>
        <w:t xml:space="preserve"> la literatura y la cultura desde esas categorías, debido a que, en la mayoría de los casos, se han configurado como señales de procesos ideológicos, políticos y sociales, y no como respuestas a los discursos tradicionales de la modernidad occidental.</w:t>
      </w:r>
    </w:p>
    <w:p w:rsidRPr="00D878A4" w:rsidR="00D878A4" w:rsidP="00D878A4" w:rsidRDefault="00D878A4" w14:paraId="4839B092" w14:textId="77777777">
      <w:pPr>
        <w:jc w:val="both"/>
        <w:rPr>
          <w:rFonts w:ascii="Times New Roman" w:hAnsi="Times New Roman"/>
          <w:lang w:val="es-ES"/>
        </w:rPr>
      </w:pPr>
    </w:p>
    <w:p w:rsidRPr="00D878A4" w:rsidR="00D878A4" w:rsidP="1AB3A072" w:rsidRDefault="00D878A4" w14:paraId="68379F1D" w14:textId="77777777" w14:noSpellErr="1">
      <w:pPr>
        <w:ind w:firstLine="708"/>
        <w:jc w:val="both"/>
        <w:rPr>
          <w:rFonts w:ascii="Times New Roman" w:hAnsi="Times New Roman"/>
          <w:lang w:val="es-ES"/>
        </w:rPr>
      </w:pPr>
      <w:r w:rsidRPr="1AB3A072" w:rsidR="00D878A4">
        <w:rPr>
          <w:rFonts w:ascii="Times New Roman" w:hAnsi="Times New Roman"/>
          <w:lang w:val="es-ES"/>
        </w:rPr>
        <w:t xml:space="preserve">Desde esa perspectiva, </w:t>
      </w:r>
      <w:r w:rsidRPr="1AB3A072" w:rsidR="00D878A4">
        <w:rPr>
          <w:rFonts w:ascii="Times New Roman" w:hAnsi="Times New Roman"/>
          <w:lang w:val="es-CO"/>
        </w:rPr>
        <w:t xml:space="preserve">la novela colombiana reciente se abre como un campo y  una posibilidad para poner en diálogo las  categorías mencionadas, ya que  </w:t>
      </w:r>
      <w:r w:rsidRPr="1AB3A072" w:rsidR="00D878A4">
        <w:rPr>
          <w:rFonts w:ascii="Times New Roman" w:hAnsi="Times New Roman"/>
          <w:lang w:val="es-ES"/>
        </w:rPr>
        <w:t xml:space="preserve">ha creado espacios, lugares y ciudades, como cuerpos que sienten, cambian, mutan, recuerdan o desechan; ciudades-cuerpo amalgamadas, ciudades-cuerpo exteriores e interiores, ciudades-cuerpo visibles e invisibles, ciudades-cuerpo periféricas, ciudades-cuerpo virtuales, ciudades-cuerpo no nombradas, ciudades-cuerpo  indeterminadas y, por supuesto, ciudades-cuerpo imaginadas.  </w:t>
      </w:r>
    </w:p>
    <w:p w:rsidRPr="00D878A4" w:rsidR="00D878A4" w:rsidP="00D878A4" w:rsidRDefault="00D878A4" w14:paraId="38DFFFB7" w14:textId="77777777">
      <w:pPr>
        <w:jc w:val="both"/>
        <w:rPr>
          <w:rFonts w:ascii="Times New Roman" w:hAnsi="Times New Roman"/>
          <w:lang w:val="es-CO"/>
        </w:rPr>
      </w:pPr>
    </w:p>
    <w:p w:rsidRPr="00D878A4" w:rsidR="00D878A4" w:rsidP="1AB3A072" w:rsidRDefault="00D878A4" w14:paraId="0461E3B4" w14:textId="38F3BBF7">
      <w:pPr>
        <w:ind w:firstLine="708"/>
        <w:jc w:val="both"/>
        <w:rPr>
          <w:rFonts w:ascii="Times New Roman" w:hAnsi="Times New Roman"/>
          <w:lang w:val="es-ES"/>
        </w:rPr>
      </w:pPr>
      <w:r w:rsidRPr="1AB3A072" w:rsidR="00D878A4">
        <w:rPr>
          <w:rFonts w:ascii="Times New Roman" w:hAnsi="Times New Roman"/>
          <w:lang w:val="es-ES"/>
        </w:rPr>
        <w:t xml:space="preserve">En este sentido, la ciudad como “ecosistema funcional” ha sido desplazada para dar lugar a un cuerpo complejo y transgresor del límite que siente, afecta -se afecta- desde entramados sociopolíticos, biopolíticos, culturales y económicos globalizados, para proponer una nueva comprensión de los seres humanos </w:t>
      </w:r>
      <w:r w:rsidRPr="1AB3A072" w:rsidR="00D878A4">
        <w:rPr>
          <w:rFonts w:ascii="Times New Roman" w:hAnsi="Times New Roman"/>
          <w:lang w:val="es-ES"/>
        </w:rPr>
        <w:t>y las</w:t>
      </w:r>
      <w:r w:rsidRPr="1AB3A072" w:rsidR="00D878A4">
        <w:rPr>
          <w:rFonts w:ascii="Times New Roman" w:hAnsi="Times New Roman"/>
          <w:lang w:val="es-ES"/>
        </w:rPr>
        <w:t xml:space="preserve"> políticas de la vida.  Atrás han quedado  las visiones  coloniales, míticas, arcádicas y patricias de la ciudad, para dar paso a corporalidades urbanas que, como Angosta (2003) de Héctor Abad Faciolince, Venecia de Humberto Ballesteros en </w:t>
      </w:r>
      <w:r w:rsidRPr="1AB3A072" w:rsidR="00D878A4">
        <w:rPr>
          <w:rFonts w:ascii="Times New Roman" w:hAnsi="Times New Roman"/>
          <w:i w:val="1"/>
          <w:iCs w:val="1"/>
          <w:lang w:val="es-ES"/>
        </w:rPr>
        <w:t>Razones para destruir una ciudad</w:t>
      </w:r>
      <w:r w:rsidRPr="1AB3A072" w:rsidR="00D878A4">
        <w:rPr>
          <w:rFonts w:ascii="Times New Roman" w:hAnsi="Times New Roman"/>
          <w:lang w:val="es-ES"/>
        </w:rPr>
        <w:t xml:space="preserve"> (2012), </w:t>
      </w:r>
      <w:proofErr w:type="spellStart"/>
      <w:r w:rsidRPr="1AB3A072" w:rsidR="00D878A4">
        <w:rPr>
          <w:rFonts w:ascii="Times New Roman" w:hAnsi="Times New Roman"/>
          <w:lang w:val="es-CO"/>
        </w:rPr>
        <w:t>Mediocristán</w:t>
      </w:r>
      <w:proofErr w:type="spellEnd"/>
      <w:r w:rsidRPr="1AB3A072" w:rsidR="00D878A4">
        <w:rPr>
          <w:rFonts w:ascii="Times New Roman" w:hAnsi="Times New Roman"/>
          <w:i w:val="1"/>
          <w:iCs w:val="1"/>
          <w:lang w:val="es-CO"/>
        </w:rPr>
        <w:t xml:space="preserve"> es un país tranquilo </w:t>
      </w:r>
      <w:r w:rsidRPr="1AB3A072" w:rsidR="00D878A4">
        <w:rPr>
          <w:rFonts w:ascii="Times New Roman" w:hAnsi="Times New Roman"/>
          <w:lang w:val="es-CO"/>
        </w:rPr>
        <w:t xml:space="preserve">(2014) de Luis Noriega </w:t>
      </w:r>
      <w:r w:rsidRPr="1AB3A072" w:rsidR="00D878A4">
        <w:rPr>
          <w:rFonts w:ascii="Times New Roman" w:hAnsi="Times New Roman"/>
          <w:lang w:val="es-ES"/>
        </w:rPr>
        <w:t xml:space="preserve">y Sulaco de Octavio Escobar Giraldo en </w:t>
      </w:r>
      <w:r w:rsidRPr="1AB3A072" w:rsidR="00D878A4">
        <w:rPr>
          <w:rFonts w:ascii="Times New Roman" w:hAnsi="Times New Roman"/>
          <w:i w:val="1"/>
          <w:iCs w:val="1"/>
          <w:lang w:val="es-ES"/>
        </w:rPr>
        <w:t>Mar de leva</w:t>
      </w:r>
      <w:r w:rsidRPr="1AB3A072" w:rsidR="00D878A4">
        <w:rPr>
          <w:rFonts w:ascii="Times New Roman" w:hAnsi="Times New Roman"/>
          <w:lang w:val="es-ES"/>
        </w:rPr>
        <w:t xml:space="preserve"> (2018) se convierten en un </w:t>
      </w:r>
      <w:proofErr w:type="spellStart"/>
      <w:r w:rsidRPr="1AB3A072" w:rsidR="00D878A4">
        <w:rPr>
          <w:rFonts w:ascii="Times New Roman" w:hAnsi="Times New Roman"/>
          <w:lang w:val="es-ES"/>
        </w:rPr>
        <w:t>sensorium</w:t>
      </w:r>
      <w:proofErr w:type="spellEnd"/>
      <w:r w:rsidRPr="1AB3A072" w:rsidR="00D878A4">
        <w:rPr>
          <w:rFonts w:ascii="Times New Roman" w:hAnsi="Times New Roman"/>
          <w:lang w:val="es-ES"/>
        </w:rPr>
        <w:t xml:space="preserve"> contemporáneo  donde las </w:t>
      </w:r>
      <w:r w:rsidRPr="1AB3A072" w:rsidR="00D878A4">
        <w:rPr>
          <w:rFonts w:ascii="Times New Roman" w:hAnsi="Times New Roman"/>
          <w:i w:val="1"/>
          <w:iCs w:val="1"/>
          <w:lang w:val="es-ES"/>
        </w:rPr>
        <w:t>espacialidades afectivas</w:t>
      </w:r>
      <w:r w:rsidRPr="1AB3A072" w:rsidR="00D878A4">
        <w:rPr>
          <w:rFonts w:ascii="Times New Roman" w:hAnsi="Times New Roman"/>
          <w:lang w:val="es-ES"/>
        </w:rPr>
        <w:t xml:space="preserve"> y  las </w:t>
      </w:r>
      <w:r w:rsidRPr="1AB3A072" w:rsidR="00D878A4">
        <w:rPr>
          <w:rFonts w:ascii="Times New Roman" w:hAnsi="Times New Roman"/>
          <w:i w:val="1"/>
          <w:iCs w:val="1"/>
          <w:lang w:val="es-ES"/>
        </w:rPr>
        <w:t>corporalidades urbanas</w:t>
      </w:r>
      <w:r w:rsidRPr="1AB3A072" w:rsidR="00D878A4">
        <w:rPr>
          <w:rFonts w:ascii="Times New Roman" w:hAnsi="Times New Roman"/>
          <w:lang w:val="es-ES"/>
        </w:rPr>
        <w:t xml:space="preserve"> funcionan como zonas de indagaciones estéticas y culturales que pueden representar aportes  significativos para la teoría y la crítica literaria.</w:t>
      </w:r>
    </w:p>
    <w:p w:rsidRPr="00D878A4" w:rsidR="00D878A4" w:rsidRDefault="00D878A4" w14:paraId="3A692A29" w14:textId="77777777">
      <w:pPr>
        <w:rPr>
          <w:sz w:val="22"/>
          <w:szCs w:val="22"/>
          <w:lang w:val="es-ES"/>
        </w:rPr>
      </w:pPr>
    </w:p>
    <w:p w:rsidRPr="00D878A4" w:rsidR="00D878A4" w:rsidP="00D878A4" w:rsidRDefault="00D878A4" w14:paraId="6F834274" w14:textId="77777777">
      <w:pPr>
        <w:jc w:val="both"/>
        <w:rPr>
          <w:rFonts w:ascii="Times New Roman" w:hAnsi="Times New Roman" w:eastAsia="Times New Roman"/>
          <w:shd w:val="clear" w:color="auto" w:fill="FFFFFF"/>
          <w:lang w:val="es-ES"/>
        </w:rPr>
      </w:pPr>
      <w:r w:rsidRPr="00D878A4">
        <w:rPr>
          <w:rFonts w:ascii="Times New Roman" w:hAnsi="Times New Roman" w:eastAsia="Times New Roman"/>
          <w:shd w:val="clear" w:color="auto" w:fill="FFFFFF"/>
          <w:lang w:val="es-ES"/>
        </w:rPr>
        <w:t xml:space="preserve">Ejes: </w:t>
      </w:r>
    </w:p>
    <w:p w:rsidRPr="00D878A4" w:rsidR="00D878A4" w:rsidP="00D878A4" w:rsidRDefault="00D878A4" w14:paraId="19995AFF" w14:textId="77777777">
      <w:pPr>
        <w:ind w:left="57"/>
        <w:jc w:val="both"/>
        <w:rPr>
          <w:rFonts w:ascii="Times New Roman" w:hAnsi="Times New Roman" w:eastAsia="Times New Roman"/>
          <w:shd w:val="clear" w:color="auto" w:fill="FFFFFF"/>
          <w:lang w:val="es-ES"/>
        </w:rPr>
      </w:pPr>
    </w:p>
    <w:p w:rsidRPr="00D878A4" w:rsidR="00D878A4" w:rsidP="00D878A4" w:rsidRDefault="00D878A4" w14:paraId="2B44B00C" w14:textId="77777777">
      <w:pPr>
        <w:jc w:val="both"/>
        <w:rPr>
          <w:rFonts w:ascii="Times New Roman" w:hAnsi="Times New Roman" w:eastAsia="Times New Roman"/>
          <w:b/>
          <w:shd w:val="clear" w:color="auto" w:fill="FFFFFF"/>
          <w:lang w:val="es-ES"/>
        </w:rPr>
      </w:pPr>
      <w:r w:rsidRPr="00D878A4">
        <w:rPr>
          <w:rFonts w:ascii="Times New Roman" w:hAnsi="Times New Roman" w:eastAsia="Times New Roman"/>
          <w:b/>
          <w:shd w:val="clear" w:color="auto" w:fill="FFFFFF"/>
          <w:lang w:val="es-ES"/>
        </w:rPr>
        <w:t>I) CUERPOS, ESCRITURAS CRÍTICAS</w:t>
      </w:r>
    </w:p>
    <w:p w:rsidRPr="00D878A4" w:rsidR="00D878A4" w:rsidP="00D878A4" w:rsidRDefault="00D878A4" w14:paraId="052273CF" w14:textId="7777777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/>
          <w:lang w:val="es-ES"/>
        </w:rPr>
      </w:pPr>
      <w:r w:rsidRPr="00D878A4">
        <w:rPr>
          <w:rFonts w:ascii="Times New Roman" w:hAnsi="Times New Roman"/>
          <w:lang w:val="es-ES"/>
        </w:rPr>
        <w:t xml:space="preserve">Configuraciones críticas de la diferencia </w:t>
      </w:r>
    </w:p>
    <w:p w:rsidRPr="00D878A4" w:rsidR="00D878A4" w:rsidP="00D878A4" w:rsidRDefault="00D878A4" w14:paraId="15C18F90" w14:textId="7777777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/>
          <w:lang w:val="es-ES"/>
        </w:rPr>
      </w:pPr>
      <w:r w:rsidRPr="00D878A4">
        <w:rPr>
          <w:rFonts w:ascii="Times New Roman" w:hAnsi="Times New Roman"/>
          <w:lang w:val="es-ES"/>
        </w:rPr>
        <w:t xml:space="preserve">Monstruos, </w:t>
      </w:r>
      <w:proofErr w:type="spellStart"/>
      <w:r w:rsidRPr="00D878A4">
        <w:rPr>
          <w:rFonts w:ascii="Times New Roman" w:hAnsi="Times New Roman"/>
          <w:lang w:val="es-ES"/>
        </w:rPr>
        <w:t>aliens</w:t>
      </w:r>
      <w:proofErr w:type="spellEnd"/>
      <w:r w:rsidRPr="00D878A4">
        <w:rPr>
          <w:rFonts w:ascii="Times New Roman" w:hAnsi="Times New Roman"/>
          <w:lang w:val="es-ES"/>
        </w:rPr>
        <w:t>, seres errantes, exiliados</w:t>
      </w:r>
    </w:p>
    <w:p w:rsidRPr="00D878A4" w:rsidR="00D878A4" w:rsidP="00D878A4" w:rsidRDefault="00D878A4" w14:paraId="3DAD461A" w14:textId="7777777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/>
          <w:lang w:val="es-ES"/>
        </w:rPr>
      </w:pPr>
      <w:r w:rsidRPr="00D878A4">
        <w:rPr>
          <w:rFonts w:ascii="Times New Roman" w:hAnsi="Times New Roman"/>
          <w:lang w:val="es-ES"/>
        </w:rPr>
        <w:t xml:space="preserve">Cuerpos vulnerables / Cuerpos indómitos / Cuerpos festivos / Cuerpos virtuosos </w:t>
      </w:r>
    </w:p>
    <w:p w:rsidRPr="00D878A4" w:rsidR="00D878A4" w:rsidP="00D878A4" w:rsidRDefault="00D878A4" w14:paraId="3B673587" w14:textId="7777777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57"/>
        <w:jc w:val="both"/>
        <w:rPr>
          <w:rFonts w:ascii="Times New Roman" w:hAnsi="Times New Roman"/>
          <w:lang w:val="es-ES"/>
        </w:rPr>
      </w:pPr>
    </w:p>
    <w:p w:rsidRPr="00D878A4" w:rsidR="00D878A4" w:rsidP="00D878A4" w:rsidRDefault="00D878A4" w14:paraId="017D4CF8" w14:textId="7777777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lang w:val="es-ES"/>
        </w:rPr>
      </w:pPr>
      <w:r w:rsidRPr="00D878A4">
        <w:rPr>
          <w:rFonts w:ascii="Times New Roman" w:hAnsi="Times New Roman"/>
          <w:b/>
          <w:lang w:val="es-ES"/>
        </w:rPr>
        <w:t>II) TRAMAS POLÍTICAS</w:t>
      </w:r>
    </w:p>
    <w:p w:rsidRPr="00D878A4" w:rsidR="00D878A4" w:rsidP="00D878A4" w:rsidRDefault="00D878A4" w14:paraId="3EFE802A" w14:textId="7777777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/>
          <w:lang w:val="es-ES"/>
        </w:rPr>
      </w:pPr>
      <w:r w:rsidRPr="00D878A4">
        <w:rPr>
          <w:rFonts w:ascii="Times New Roman" w:hAnsi="Times New Roman"/>
          <w:lang w:val="es-ES"/>
        </w:rPr>
        <w:t xml:space="preserve">Corporeidad e imaginarios de la carne </w:t>
      </w:r>
    </w:p>
    <w:p w:rsidRPr="00D878A4" w:rsidR="00D878A4" w:rsidP="00D878A4" w:rsidRDefault="00D878A4" w14:paraId="44879C55" w14:textId="7777777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D878A4">
        <w:rPr>
          <w:rFonts w:ascii="Times New Roman" w:hAnsi="Times New Roman"/>
          <w:lang w:val="es-ES"/>
        </w:rPr>
        <w:t>Cuerpo, instrumento del pensamiento</w:t>
      </w:r>
      <w:r w:rsidRPr="00D878A4">
        <w:rPr>
          <w:rFonts w:ascii="Times New Roman" w:hAnsi="Times New Roman"/>
          <w:sz w:val="22"/>
          <w:szCs w:val="22"/>
          <w:lang w:val="es-ES"/>
        </w:rPr>
        <w:t xml:space="preserve"> </w:t>
      </w:r>
    </w:p>
    <w:p w:rsidRPr="00D878A4" w:rsidR="00D878A4" w:rsidP="00D878A4" w:rsidRDefault="00D878A4" w14:paraId="21853C5A" w14:textId="77777777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es-ES"/>
        </w:rPr>
      </w:pPr>
    </w:p>
    <w:p w:rsidRPr="00D878A4" w:rsidR="00D878A4" w:rsidP="00D878A4" w:rsidRDefault="00D878A4" w14:paraId="0F690983" w14:textId="77777777">
      <w:pPr>
        <w:jc w:val="both"/>
        <w:rPr>
          <w:rFonts w:ascii="Times New Roman" w:hAnsi="Times New Roman" w:eastAsia="Times New Roman"/>
          <w:b/>
          <w:i/>
          <w:sz w:val="22"/>
          <w:szCs w:val="22"/>
          <w:shd w:val="clear" w:color="auto" w:fill="FFFFFF"/>
          <w:lang w:val="es-ES"/>
        </w:rPr>
      </w:pPr>
      <w:r w:rsidRPr="00D878A4">
        <w:rPr>
          <w:rFonts w:ascii="Times New Roman" w:hAnsi="Times New Roman" w:eastAsia="Times New Roman"/>
          <w:b/>
          <w:sz w:val="22"/>
          <w:szCs w:val="22"/>
          <w:shd w:val="clear" w:color="auto" w:fill="FFFFFF"/>
          <w:lang w:val="es-ES"/>
        </w:rPr>
        <w:t xml:space="preserve">MESA REDONDA: </w:t>
      </w:r>
      <w:r w:rsidRPr="00D878A4">
        <w:rPr>
          <w:rFonts w:ascii="Times New Roman" w:hAnsi="Times New Roman" w:eastAsia="Times New Roman"/>
          <w:b/>
          <w:i/>
          <w:sz w:val="22"/>
          <w:szCs w:val="22"/>
          <w:shd w:val="clear" w:color="auto" w:fill="FFFFFF"/>
          <w:lang w:val="es-ES"/>
        </w:rPr>
        <w:t>Cuerpos extraños, anómalos y excesivos en la literatura contemporánea</w:t>
      </w:r>
      <w:bookmarkStart w:name="_GoBack" w:id="0"/>
      <w:bookmarkEnd w:id="0"/>
    </w:p>
    <w:sectPr w:rsidRPr="00D878A4" w:rsidR="00D878A4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8A4"/>
    <w:rsid w:val="00D878A4"/>
    <w:rsid w:val="1AB3A072"/>
    <w:rsid w:val="51F33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4EF62"/>
  <w15:chartTrackingRefBased/>
  <w15:docId w15:val="{C464D59F-C80F-43E4-93BD-2A786B907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D878A4"/>
    <w:pPr>
      <w:spacing w:after="0" w:line="240" w:lineRule="auto"/>
    </w:pPr>
    <w:rPr>
      <w:rFonts w:ascii="Cambria" w:hAnsi="Cambria" w:eastAsia="MS Mincho" w:cs="Times New Roman"/>
      <w:sz w:val="24"/>
      <w:szCs w:val="24"/>
      <w:lang w:val="es-ES_tradnl" w:eastAsia="es-ES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D878A4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54CD94-318C-49A3-97E7-BB66E00089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A8E6BD-F7EA-48CF-BF7D-5E0F6582BC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EB16C6-948B-44B2-954C-35DDF94C0B83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df49191-4a0d-4f37-8b3e-014c99b2be18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Universite de Reims Champagne Ardennes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SONIA FERNANDEZ HOYOS</dc:creator>
  <keywords/>
  <dc:description/>
  <lastModifiedBy>SONIA FERNANDEZ HOYOS</lastModifiedBy>
  <revision>2</revision>
  <dcterms:created xsi:type="dcterms:W3CDTF">2021-05-30T21:41:00.0000000Z</dcterms:created>
  <dcterms:modified xsi:type="dcterms:W3CDTF">2021-06-02T11:37:21.5122973Z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