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D2B76" w14:textId="77777777" w:rsidR="00BF3043" w:rsidRPr="00813662" w:rsidRDefault="00BF3043" w:rsidP="00BF3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lang w:val="es-ES_tradnl"/>
        </w:rPr>
      </w:pPr>
      <w:r w:rsidRPr="00813662">
        <w:rPr>
          <w:rFonts w:ascii="Times New Roman" w:hAnsi="Times New Roman"/>
          <w:b/>
          <w:caps/>
          <w:lang w:val="es-ES_tradnl"/>
        </w:rPr>
        <w:t>IILI 202</w:t>
      </w:r>
      <w:r>
        <w:rPr>
          <w:rFonts w:ascii="Times New Roman" w:hAnsi="Times New Roman"/>
          <w:b/>
          <w:caps/>
          <w:lang w:val="es-ES_tradnl"/>
        </w:rPr>
        <w:t>1</w:t>
      </w:r>
      <w:r w:rsidRPr="00813662">
        <w:rPr>
          <w:rFonts w:ascii="Times New Roman" w:hAnsi="Times New Roman"/>
          <w:b/>
          <w:caps/>
          <w:lang w:val="es-ES_tradnl"/>
        </w:rPr>
        <w:t xml:space="preserve"> - XLIII Congreso Internacional </w:t>
      </w:r>
    </w:p>
    <w:p w14:paraId="6EB91126" w14:textId="77777777" w:rsidR="00BF3043" w:rsidRPr="00813662" w:rsidRDefault="00BF3043" w:rsidP="00BF3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lang w:val="es-ES_tradnl"/>
        </w:rPr>
      </w:pPr>
      <w:proofErr w:type="spellStart"/>
      <w:r w:rsidRPr="00813662">
        <w:rPr>
          <w:rFonts w:ascii="Times New Roman" w:hAnsi="Times New Roman"/>
          <w:b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lang w:val="es-ES_tradnl"/>
        </w:rPr>
        <w:t xml:space="preserve"> de Reims Champagne-Ardennes</w:t>
      </w:r>
    </w:p>
    <w:p w14:paraId="4CD3E35A" w14:textId="77777777" w:rsidR="00BF3043" w:rsidRPr="00813662" w:rsidRDefault="00BF3043" w:rsidP="00BF3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lang w:val="es-ES_tradnl"/>
        </w:rPr>
      </w:pPr>
      <w:r w:rsidRPr="00813662">
        <w:rPr>
          <w:rFonts w:ascii="Times New Roman" w:hAnsi="Times New Roman"/>
          <w:b/>
          <w:lang w:val="es-ES_tradnl"/>
        </w:rPr>
        <w:t>Reims, 6-9 de julio 202</w:t>
      </w:r>
      <w:r>
        <w:rPr>
          <w:rFonts w:ascii="Times New Roman" w:hAnsi="Times New Roman"/>
          <w:b/>
          <w:lang w:val="es-ES_tradnl"/>
        </w:rPr>
        <w:t>1</w:t>
      </w:r>
    </w:p>
    <w:p w14:paraId="77C5D9F8" w14:textId="77777777" w:rsidR="00BF3043" w:rsidRPr="00813662" w:rsidRDefault="00BF3043" w:rsidP="00BF3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lang w:val="es-ES_tradnl"/>
        </w:rPr>
        <w:t xml:space="preserve">Cuerpos: miradas poéticas, significaciones políticas </w:t>
      </w:r>
    </w:p>
    <w:p w14:paraId="7C47FCF8" w14:textId="77777777" w:rsidR="00BF3043" w:rsidRPr="0037307C" w:rsidRDefault="00BF3043" w:rsidP="00BF30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307C">
        <w:rPr>
          <w:rFonts w:ascii="Times New Roman" w:hAnsi="Times New Roman" w:cs="Times New Roman"/>
          <w:b/>
          <w:sz w:val="24"/>
          <w:szCs w:val="24"/>
        </w:rPr>
        <w:t xml:space="preserve">Gerardo GÓMEZ MICHEL </w:t>
      </w:r>
    </w:p>
    <w:p w14:paraId="70C0BC4A" w14:textId="77777777" w:rsidR="00BF3043" w:rsidRDefault="00BF3043" w:rsidP="00BF3043">
      <w:pPr>
        <w:jc w:val="both"/>
        <w:rPr>
          <w:rFonts w:ascii="Times New Roman" w:hAnsi="Times New Roman" w:cs="Times New Roman"/>
          <w:sz w:val="24"/>
          <w:szCs w:val="24"/>
        </w:rPr>
      </w:pPr>
      <w:r w:rsidRPr="00EE2F98">
        <w:rPr>
          <w:rFonts w:ascii="Times New Roman" w:hAnsi="Times New Roman" w:cs="Times New Roman"/>
          <w:sz w:val="24"/>
          <w:szCs w:val="24"/>
        </w:rPr>
        <w:t>Universidad de Estudios Extranjeros de Busan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044903" w14:textId="77777777" w:rsidR="00BF3043" w:rsidRDefault="00BF3043" w:rsidP="00BF3043">
      <w:pPr>
        <w:jc w:val="both"/>
        <w:rPr>
          <w:rFonts w:ascii="Times New Roman" w:hAnsi="Times New Roman" w:cs="Times New Roman"/>
          <w:sz w:val="24"/>
          <w:szCs w:val="24"/>
        </w:rPr>
      </w:pPr>
      <w:r w:rsidRPr="00EE2F98">
        <w:rPr>
          <w:rFonts w:ascii="Times New Roman" w:hAnsi="Times New Roman" w:cs="Times New Roman"/>
          <w:sz w:val="24"/>
          <w:szCs w:val="24"/>
        </w:rPr>
        <w:t xml:space="preserve">Título: </w:t>
      </w:r>
      <w:r w:rsidRPr="0037307C">
        <w:rPr>
          <w:rFonts w:ascii="Times New Roman" w:hAnsi="Times New Roman" w:cs="Times New Roman"/>
          <w:b/>
          <w:sz w:val="24"/>
          <w:szCs w:val="24"/>
        </w:rPr>
        <w:t>“Vislumbres de la India... de una mexicana desde Internet. Migración, posverdad y redes sociales”</w:t>
      </w:r>
    </w:p>
    <w:p w14:paraId="1871C1BF" w14:textId="77777777" w:rsidR="00BF3043" w:rsidRDefault="00BF3043" w:rsidP="00BF3043">
      <w:pPr>
        <w:jc w:val="both"/>
        <w:rPr>
          <w:rFonts w:ascii="Times New Roman" w:hAnsi="Times New Roman" w:cs="Times New Roman"/>
          <w:sz w:val="24"/>
          <w:szCs w:val="24"/>
        </w:rPr>
      </w:pPr>
      <w:r w:rsidRPr="00EE2F98">
        <w:rPr>
          <w:rFonts w:ascii="Times New Roman" w:hAnsi="Times New Roman" w:cs="Times New Roman"/>
          <w:sz w:val="24"/>
          <w:szCs w:val="24"/>
        </w:rPr>
        <w:t>Propuesta:</w:t>
      </w:r>
    </w:p>
    <w:p w14:paraId="5F228511" w14:textId="77777777" w:rsidR="00BF3043" w:rsidRDefault="00BF3043" w:rsidP="00BF30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</w:t>
      </w:r>
      <w:r w:rsidRPr="00EE2F98">
        <w:rPr>
          <w:rFonts w:ascii="Times New Roman" w:hAnsi="Times New Roman" w:cs="Times New Roman"/>
          <w:sz w:val="24"/>
          <w:szCs w:val="24"/>
        </w:rPr>
        <w:t>movilidad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global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sujetos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migrantes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posibilidades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que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redes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sociales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ofrecen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actualmente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para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compartir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experiencias,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ideas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opiniones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instantáneamente,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conforman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un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F98">
        <w:rPr>
          <w:rFonts w:ascii="Times New Roman" w:hAnsi="Times New Roman" w:cs="Times New Roman"/>
          <w:sz w:val="24"/>
          <w:szCs w:val="24"/>
        </w:rPr>
        <w:t>metarrelato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que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cuestiona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discursos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hegemónicos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ofrece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una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versión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alternativa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realidad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que,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una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ilusión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F98">
        <w:rPr>
          <w:rFonts w:ascii="Times New Roman" w:hAnsi="Times New Roman" w:cs="Times New Roman"/>
          <w:sz w:val="24"/>
          <w:szCs w:val="24"/>
        </w:rPr>
        <w:t>antisistémica</w:t>
      </w:r>
      <w:proofErr w:type="spellEnd"/>
      <w:r w:rsidRPr="00EE2F9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impacta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lectores-espectadores-comentaristas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relatos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vivencias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personales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que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son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aceptados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como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verdaderos.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Analizo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aquí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relato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que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una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migrante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mexicana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India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compone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canal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F98"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donde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cuenta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verdad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mismo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tiempo,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debido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mecanismos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descritos,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construye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“una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verdad”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sobre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5D0F">
        <w:rPr>
          <w:rFonts w:ascii="Times New Roman" w:hAnsi="Times New Roman" w:cs="Times New Roman"/>
          <w:i/>
          <w:sz w:val="24"/>
          <w:szCs w:val="24"/>
        </w:rPr>
        <w:t>lo que realmente es la India</w:t>
      </w:r>
      <w:r w:rsidRPr="00EE2F9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Busco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resaltar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que,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pesar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buenas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intenciones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autora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ofrecer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información</w:t>
      </w:r>
      <w:r>
        <w:rPr>
          <w:rFonts w:ascii="Times New Roman" w:hAnsi="Times New Roman" w:cs="Times New Roman"/>
          <w:sz w:val="24"/>
          <w:szCs w:val="24"/>
        </w:rPr>
        <w:t xml:space="preserve"> “</w:t>
      </w:r>
      <w:r w:rsidRPr="00EE2F98">
        <w:rPr>
          <w:rFonts w:ascii="Times New Roman" w:hAnsi="Times New Roman" w:cs="Times New Roman"/>
          <w:sz w:val="24"/>
          <w:szCs w:val="24"/>
        </w:rPr>
        <w:t>veraz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Pr="00EE2F98">
        <w:rPr>
          <w:rFonts w:ascii="Times New Roman" w:hAnsi="Times New Roman" w:cs="Times New Roman"/>
          <w:sz w:val="24"/>
          <w:szCs w:val="24"/>
        </w:rPr>
        <w:t>sobre</w:t>
      </w:r>
      <w:r>
        <w:rPr>
          <w:rFonts w:ascii="Times New Roman" w:hAnsi="Times New Roman" w:cs="Times New Roman"/>
          <w:sz w:val="24"/>
          <w:szCs w:val="24"/>
        </w:rPr>
        <w:t xml:space="preserve"> “</w:t>
      </w:r>
      <w:r w:rsidRPr="00EE2F98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increíble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India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EE2F9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canal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videos,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dentro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contexto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contemporáneo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posverdad,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discursos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canónicos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desplazados,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textos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producidos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fuera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un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lugar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enunciación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privilegiado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(como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literatura)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adquieren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un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aura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veracidad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que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funde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que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suponen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que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están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negando: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construcción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estereotipos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juicios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valor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tipo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5D0F">
        <w:rPr>
          <w:rFonts w:ascii="Times New Roman" w:hAnsi="Times New Roman" w:cs="Times New Roman"/>
          <w:i/>
          <w:sz w:val="24"/>
          <w:szCs w:val="24"/>
        </w:rPr>
        <w:t>orientalista</w:t>
      </w:r>
      <w:r w:rsidRPr="00EE2F9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Examino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también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hasta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qué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punto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estas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circunstancias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propiciadas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redes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sociales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inciden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una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2F98">
        <w:rPr>
          <w:rFonts w:ascii="Times New Roman" w:hAnsi="Times New Roman" w:cs="Times New Roman"/>
          <w:sz w:val="24"/>
          <w:szCs w:val="24"/>
        </w:rPr>
        <w:t>superficialización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complejos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fenómenos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interculturalidad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contexto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migratorio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global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nuestros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tiempos.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57BE5C" w14:textId="77777777" w:rsidR="00BF3043" w:rsidRDefault="00BF3043" w:rsidP="00BF30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Eje: </w:t>
      </w:r>
    </w:p>
    <w:p w14:paraId="232E9974" w14:textId="77777777" w:rsidR="00BF3043" w:rsidRPr="00EE2F98" w:rsidRDefault="00BF3043" w:rsidP="00BF304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F98">
        <w:rPr>
          <w:rFonts w:ascii="Times New Roman" w:hAnsi="Times New Roman" w:cs="Times New Roman"/>
          <w:b/>
          <w:sz w:val="24"/>
          <w:szCs w:val="24"/>
        </w:rPr>
        <w:t xml:space="preserve">III) </w:t>
      </w:r>
      <w:r w:rsidRPr="00EE2F98">
        <w:rPr>
          <w:rFonts w:ascii="Times New Roman" w:hAnsi="Times New Roman" w:cs="Times New Roman"/>
          <w:b/>
          <w:i/>
          <w:sz w:val="24"/>
          <w:szCs w:val="24"/>
        </w:rPr>
        <w:t>CORPUS</w:t>
      </w:r>
      <w:r w:rsidRPr="00EE2F98">
        <w:rPr>
          <w:rFonts w:ascii="Times New Roman" w:hAnsi="Times New Roman" w:cs="Times New Roman"/>
          <w:b/>
          <w:sz w:val="24"/>
          <w:szCs w:val="24"/>
        </w:rPr>
        <w:t>, CARTOGRAFÍAS LITERARIAS</w:t>
      </w:r>
    </w:p>
    <w:p w14:paraId="4DC1BC4D" w14:textId="77777777" w:rsidR="00BF3043" w:rsidRDefault="00BF3043" w:rsidP="00BF3043">
      <w:pPr>
        <w:jc w:val="both"/>
        <w:rPr>
          <w:rFonts w:ascii="Times New Roman" w:hAnsi="Times New Roman" w:cs="Times New Roman"/>
          <w:sz w:val="24"/>
          <w:szCs w:val="24"/>
        </w:rPr>
      </w:pPr>
      <w:r w:rsidRPr="00EE2F98">
        <w:rPr>
          <w:rFonts w:ascii="Times New Roman" w:hAnsi="Times New Roman" w:cs="Times New Roman"/>
          <w:sz w:val="24"/>
          <w:szCs w:val="24"/>
        </w:rPr>
        <w:t>Borradores, manuscritos, grafía: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corpus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y cuerpo (del) escritor</w:t>
      </w:r>
    </w:p>
    <w:p w14:paraId="1C61A28D" w14:textId="77777777" w:rsidR="00BF3043" w:rsidRDefault="00BF3043" w:rsidP="00BF3043">
      <w:pPr>
        <w:jc w:val="both"/>
        <w:rPr>
          <w:rFonts w:ascii="Times New Roman" w:hAnsi="Times New Roman" w:cs="Times New Roman"/>
          <w:sz w:val="24"/>
          <w:szCs w:val="24"/>
        </w:rPr>
      </w:pPr>
      <w:r w:rsidRPr="00EE2F98">
        <w:rPr>
          <w:rFonts w:ascii="Times New Roman" w:hAnsi="Times New Roman" w:cs="Times New Roman"/>
          <w:b/>
          <w:sz w:val="24"/>
          <w:szCs w:val="24"/>
        </w:rPr>
        <w:t>MESA REDONDA:</w:t>
      </w:r>
      <w:r w:rsidRPr="00EE2F98"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b/>
          <w:i/>
          <w:sz w:val="24"/>
          <w:szCs w:val="24"/>
        </w:rPr>
        <w:t>Encuentros indio-iberoamericanos: colocando a la India en los estudios</w:t>
      </w:r>
      <w:r w:rsidRPr="00EE2F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b/>
          <w:i/>
          <w:sz w:val="24"/>
          <w:szCs w:val="24"/>
        </w:rPr>
        <w:t>transpacíficos</w:t>
      </w:r>
      <w:r w:rsidRPr="00EE2F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A5C71F" w14:textId="77777777" w:rsidR="00BF3043" w:rsidRDefault="00BF3043">
      <w:bookmarkStart w:id="0" w:name="_GoBack"/>
      <w:bookmarkEnd w:id="0"/>
    </w:p>
    <w:sectPr w:rsidR="00BF30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43"/>
    <w:rsid w:val="00BF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C356F"/>
  <w15:chartTrackingRefBased/>
  <w15:docId w15:val="{AE8E5915-EF23-4892-8DAF-9146F43A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304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14F138-EB88-4545-8F0E-25EB4AC91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54AAEC-70E5-4110-904F-DC1A5EA32A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009BC7-F1B7-453A-8551-55CD24092CC8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ddf49191-4a0d-4f37-8b3e-014c99b2be18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1630</Characters>
  <Application>Microsoft Office Word</Application>
  <DocSecurity>0</DocSecurity>
  <Lines>13</Lines>
  <Paragraphs>3</Paragraphs>
  <ScaleCrop>false</ScaleCrop>
  <Company>Universite de Reims Champagne Ardennes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2021-05-30T21:01:00Z</dcterms:created>
  <dcterms:modified xsi:type="dcterms:W3CDTF">2021-05-30T21:05:00Z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