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05008E" w14:textId="77777777" w:rsidR="003D210E" w:rsidRPr="00813662" w:rsidRDefault="003D210E" w:rsidP="003D210E">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77F31B47" w14:textId="77777777" w:rsidR="003D210E" w:rsidRPr="00813662" w:rsidRDefault="003D210E" w:rsidP="003D210E">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446A6EE0" w14:textId="77777777" w:rsidR="003D210E" w:rsidRPr="00813662" w:rsidRDefault="003D210E" w:rsidP="003D210E">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422C596C" w14:textId="77777777" w:rsidR="003D210E" w:rsidRPr="00813662" w:rsidRDefault="003D210E" w:rsidP="003D210E">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3A6F5A1A" w14:textId="77777777" w:rsidR="003D210E" w:rsidRPr="00813662" w:rsidRDefault="003D210E" w:rsidP="003D210E">
      <w:pPr>
        <w:rPr>
          <w:rFonts w:ascii="Times New Roman" w:hAnsi="Times New Roman"/>
          <w:sz w:val="22"/>
          <w:szCs w:val="22"/>
          <w:lang w:val="es-ES_tradnl"/>
        </w:rPr>
      </w:pPr>
    </w:p>
    <w:p w14:paraId="5CE0776D" w14:textId="77777777" w:rsidR="003D210E" w:rsidRPr="00A523AC" w:rsidRDefault="003D210E" w:rsidP="003D210E">
      <w:pPr>
        <w:rPr>
          <w:rFonts w:ascii="Times New Roman" w:hAnsi="Times New Roman"/>
          <w:b/>
          <w:lang w:val="es-ES_tradnl"/>
        </w:rPr>
      </w:pPr>
      <w:r w:rsidRPr="00A523AC">
        <w:rPr>
          <w:rFonts w:ascii="Times New Roman" w:hAnsi="Times New Roman"/>
          <w:b/>
          <w:lang w:val="es-ES_tradnl"/>
        </w:rPr>
        <w:t>Marta WALDEGARAY</w:t>
      </w:r>
    </w:p>
    <w:p w14:paraId="2A528497" w14:textId="77777777" w:rsidR="003D210E" w:rsidRDefault="003D210E" w:rsidP="003D210E">
      <w:pPr>
        <w:rPr>
          <w:rFonts w:ascii="Times New Roman" w:hAnsi="Times New Roman"/>
          <w:lang w:val="es-ES_tradnl"/>
        </w:rPr>
      </w:pPr>
    </w:p>
    <w:p w14:paraId="3AB54F3A" w14:textId="77777777" w:rsidR="003D210E" w:rsidRDefault="003D210E" w:rsidP="003D210E">
      <w:pPr>
        <w:rPr>
          <w:rFonts w:ascii="Times New Roman" w:hAnsi="Times New Roman"/>
          <w:lang w:val="es-ES_tradnl"/>
        </w:rPr>
      </w:pPr>
      <w:r>
        <w:rPr>
          <w:rFonts w:ascii="Times New Roman" w:hAnsi="Times New Roman"/>
          <w:lang w:val="es-ES_tradnl"/>
        </w:rPr>
        <w:t>Universidad de Reims</w:t>
      </w:r>
    </w:p>
    <w:p w14:paraId="58AD2AA7" w14:textId="77777777" w:rsidR="003D210E" w:rsidRDefault="003D210E" w:rsidP="003D210E">
      <w:pPr>
        <w:rPr>
          <w:rFonts w:ascii="Times New Roman" w:hAnsi="Times New Roman"/>
          <w:lang w:val="es-ES_tradnl"/>
        </w:rPr>
      </w:pPr>
    </w:p>
    <w:p w14:paraId="064A268F" w14:textId="77777777" w:rsidR="003D210E" w:rsidRPr="009E3CCF" w:rsidRDefault="003D210E" w:rsidP="003D210E">
      <w:pPr>
        <w:jc w:val="both"/>
        <w:rPr>
          <w:rFonts w:ascii="Times New Roman" w:hAnsi="Times New Roman"/>
          <w:b/>
          <w:lang w:val="es-MX"/>
        </w:rPr>
      </w:pPr>
      <w:r w:rsidRPr="00A523AC">
        <w:rPr>
          <w:rFonts w:ascii="Times New Roman" w:hAnsi="Times New Roman"/>
          <w:lang w:val="es-MX"/>
        </w:rPr>
        <w:t>Título:</w:t>
      </w:r>
      <w:r w:rsidRPr="009E3CCF">
        <w:rPr>
          <w:rFonts w:ascii="Times New Roman" w:hAnsi="Times New Roman"/>
          <w:b/>
          <w:lang w:val="es-MX"/>
        </w:rPr>
        <w:t xml:space="preserve"> </w:t>
      </w:r>
      <w:r>
        <w:rPr>
          <w:rFonts w:ascii="Times New Roman" w:hAnsi="Times New Roman"/>
          <w:b/>
          <w:lang w:val="es-MX"/>
        </w:rPr>
        <w:t>“</w:t>
      </w:r>
      <w:r w:rsidRPr="009E3CCF">
        <w:rPr>
          <w:rFonts w:ascii="Times New Roman" w:hAnsi="Times New Roman"/>
          <w:b/>
          <w:lang w:val="es-MX"/>
        </w:rPr>
        <w:t>Horacio Castellanos Moya: cómo lidiar con lo perdido</w:t>
      </w:r>
      <w:r>
        <w:rPr>
          <w:rFonts w:ascii="Times New Roman" w:hAnsi="Times New Roman"/>
          <w:b/>
          <w:lang w:val="es-MX"/>
        </w:rPr>
        <w:t>”</w:t>
      </w:r>
    </w:p>
    <w:p w14:paraId="65B5DFEA" w14:textId="77777777" w:rsidR="003D210E" w:rsidRPr="009E3CCF" w:rsidRDefault="003D210E" w:rsidP="003D210E">
      <w:pPr>
        <w:jc w:val="both"/>
        <w:textAlignment w:val="baseline"/>
        <w:rPr>
          <w:rFonts w:ascii="Times New Roman" w:hAnsi="Times New Roman"/>
          <w:lang w:val="es-MX"/>
        </w:rPr>
      </w:pPr>
    </w:p>
    <w:p w14:paraId="0D5BF50B" w14:textId="77777777" w:rsidR="003D210E" w:rsidRDefault="003D210E" w:rsidP="003D210E">
      <w:pPr>
        <w:jc w:val="both"/>
        <w:textAlignment w:val="baseline"/>
        <w:rPr>
          <w:rFonts w:ascii="Times New Roman" w:hAnsi="Times New Roman"/>
          <w:lang w:val="es-MX"/>
        </w:rPr>
      </w:pPr>
      <w:r w:rsidRPr="00A523AC">
        <w:rPr>
          <w:rFonts w:ascii="Times New Roman" w:hAnsi="Times New Roman"/>
          <w:lang w:val="es-MX"/>
        </w:rPr>
        <w:t>Propuesta:</w:t>
      </w:r>
    </w:p>
    <w:p w14:paraId="1BD46317" w14:textId="77777777" w:rsidR="003D210E" w:rsidRPr="00A523AC" w:rsidRDefault="003D210E" w:rsidP="003D210E">
      <w:pPr>
        <w:jc w:val="both"/>
        <w:textAlignment w:val="baseline"/>
        <w:rPr>
          <w:rFonts w:ascii="Times New Roman" w:hAnsi="Times New Roman"/>
          <w:lang w:val="es-MX"/>
        </w:rPr>
      </w:pPr>
    </w:p>
    <w:p w14:paraId="3DEA36C2" w14:textId="77777777" w:rsidR="003D210E" w:rsidRPr="009E3CCF" w:rsidRDefault="003D210E" w:rsidP="00D07267">
      <w:pPr>
        <w:ind w:firstLine="708"/>
        <w:jc w:val="both"/>
        <w:textAlignment w:val="baseline"/>
        <w:rPr>
          <w:rFonts w:ascii="Times New Roman" w:hAnsi="Times New Roman"/>
          <w:lang w:val="es-MX"/>
        </w:rPr>
      </w:pPr>
      <w:r w:rsidRPr="009E3CCF">
        <w:rPr>
          <w:rFonts w:ascii="Times New Roman" w:hAnsi="Times New Roman"/>
          <w:lang w:val="es-MX"/>
        </w:rPr>
        <w:t>El universo narrativo de Horacio Castellanos Moya se caracteriza por el entramado de registros históricos. A menudo, los sucesos de la historia centroamericana contemporánea son narrados en sus textos desde la perspectiva prismática de historias familiares o memorias individuales.</w:t>
      </w:r>
      <w:r w:rsidRPr="009E3CCF">
        <w:rPr>
          <w:rFonts w:ascii="Times New Roman" w:hAnsi="Times New Roman"/>
          <w:color w:val="008000"/>
          <w:lang w:val="es-MX"/>
        </w:rPr>
        <w:t xml:space="preserve"> </w:t>
      </w:r>
      <w:r w:rsidRPr="009E3CCF">
        <w:rPr>
          <w:rFonts w:ascii="Times New Roman" w:hAnsi="Times New Roman"/>
          <w:lang w:val="es-MX"/>
        </w:rPr>
        <w:t>Vejaciones, atropellos, pérdidas individuales y colectivas son los violentos exponentes desde los cuales el autor lee las relaciones entre la literatura y lo real.</w:t>
      </w:r>
    </w:p>
    <w:p w14:paraId="5D437C4D" w14:textId="77777777" w:rsidR="003D210E" w:rsidRPr="009E3CCF" w:rsidRDefault="003D210E" w:rsidP="00D07267">
      <w:pPr>
        <w:ind w:firstLine="708"/>
        <w:jc w:val="both"/>
        <w:rPr>
          <w:rFonts w:ascii="Times New Roman" w:eastAsia="Times New Roman" w:hAnsi="Times New Roman"/>
          <w:lang w:val="es-ES"/>
        </w:rPr>
      </w:pPr>
      <w:r w:rsidRPr="009E3CCF">
        <w:rPr>
          <w:rFonts w:ascii="Times New Roman" w:hAnsi="Times New Roman"/>
          <w:lang w:val="es-MX"/>
        </w:rPr>
        <w:t xml:space="preserve">En su narrativa, la violencia </w:t>
      </w:r>
      <w:proofErr w:type="gramStart"/>
      <w:r w:rsidRPr="009E3CCF">
        <w:rPr>
          <w:rFonts w:ascii="Times New Roman" w:hAnsi="Times New Roman"/>
          <w:lang w:val="es-MX"/>
        </w:rPr>
        <w:t>socio-política</w:t>
      </w:r>
      <w:proofErr w:type="gramEnd"/>
      <w:r w:rsidRPr="009E3CCF">
        <w:rPr>
          <w:rFonts w:ascii="Times New Roman" w:hAnsi="Times New Roman"/>
          <w:lang w:val="es-MX"/>
        </w:rPr>
        <w:t xml:space="preserve"> alimenta la acción y la vida interior de los personajes, una vida plena de fastidio, crueldad, asco, desgano, angustia, imprevisibilidad, cinismo. Estas expresiones de lo íntimo aparecen recurrentemente en la obra de Castellanos Moya para dar cuenta de lo real. En contextos de fuerte conflictividad entre el personaje y su entorno, puede observarse que el encierro y en particular </w:t>
      </w:r>
      <w:proofErr w:type="gramStart"/>
      <w:r w:rsidRPr="009E3CCF">
        <w:rPr>
          <w:rFonts w:ascii="Times New Roman" w:hAnsi="Times New Roman"/>
          <w:lang w:val="es-MX"/>
        </w:rPr>
        <w:t>la horizontalidad son</w:t>
      </w:r>
      <w:proofErr w:type="gramEnd"/>
      <w:r w:rsidRPr="009E3CCF">
        <w:rPr>
          <w:rFonts w:ascii="Times New Roman" w:hAnsi="Times New Roman"/>
          <w:lang w:val="es-MX"/>
        </w:rPr>
        <w:t xml:space="preserve"> en no pocos personajes del autor disposiciones corporales para la irrupción del desgarro. Interrogaremos los dispositivos críticos empleados para explorar lo real y lidiar con lo perdido, también sus implicancias ideológicas. Nos centraremos en sus novelas </w:t>
      </w:r>
      <w:r w:rsidRPr="009E3CCF">
        <w:rPr>
          <w:rFonts w:ascii="Times New Roman" w:hAnsi="Times New Roman"/>
          <w:i/>
          <w:lang w:val="es-MX"/>
        </w:rPr>
        <w:t>La diáspora</w:t>
      </w:r>
      <w:r w:rsidRPr="009E3CCF">
        <w:rPr>
          <w:rFonts w:ascii="Times New Roman" w:hAnsi="Times New Roman"/>
          <w:lang w:val="es-MX"/>
        </w:rPr>
        <w:t xml:space="preserve"> (1988), </w:t>
      </w:r>
      <w:r w:rsidRPr="009E3CCF">
        <w:rPr>
          <w:rFonts w:ascii="Times New Roman" w:hAnsi="Times New Roman"/>
          <w:i/>
          <w:lang w:val="es-MX"/>
        </w:rPr>
        <w:t>El asco. T</w:t>
      </w:r>
      <w:proofErr w:type="spellStart"/>
      <w:r w:rsidRPr="009E3CCF">
        <w:rPr>
          <w:rFonts w:ascii="Times New Roman" w:eastAsia="Times New Roman" w:hAnsi="Times New Roman"/>
          <w:i/>
          <w:iCs/>
          <w:color w:val="222222"/>
          <w:lang w:val="es-ES"/>
        </w:rPr>
        <w:t>homas</w:t>
      </w:r>
      <w:proofErr w:type="spellEnd"/>
      <w:r w:rsidRPr="009E3CCF">
        <w:rPr>
          <w:rFonts w:ascii="Times New Roman" w:eastAsia="Times New Roman" w:hAnsi="Times New Roman"/>
          <w:i/>
          <w:iCs/>
          <w:color w:val="222222"/>
          <w:lang w:val="es-ES"/>
        </w:rPr>
        <w:t xml:space="preserve"> Bernhard en San Salvador </w:t>
      </w:r>
      <w:r w:rsidRPr="009E3CCF">
        <w:rPr>
          <w:rFonts w:ascii="Times New Roman" w:eastAsia="Times New Roman" w:hAnsi="Times New Roman"/>
          <w:iCs/>
          <w:color w:val="222222"/>
          <w:lang w:val="es-ES"/>
        </w:rPr>
        <w:t xml:space="preserve">(1997), </w:t>
      </w:r>
      <w:r w:rsidRPr="009E3CCF">
        <w:rPr>
          <w:rFonts w:ascii="Times New Roman" w:hAnsi="Times New Roman"/>
          <w:i/>
          <w:lang w:val="es-MX"/>
        </w:rPr>
        <w:t>El arma en el hombre</w:t>
      </w:r>
      <w:r w:rsidRPr="009E3CCF">
        <w:rPr>
          <w:rFonts w:ascii="Times New Roman" w:hAnsi="Times New Roman"/>
          <w:lang w:val="es-MX"/>
        </w:rPr>
        <w:t xml:space="preserve"> (2001), </w:t>
      </w:r>
      <w:r w:rsidRPr="009E3CCF">
        <w:rPr>
          <w:rFonts w:ascii="Times New Roman" w:hAnsi="Times New Roman"/>
          <w:i/>
          <w:lang w:val="es-MX"/>
        </w:rPr>
        <w:t>Tirana memoria</w:t>
      </w:r>
      <w:r w:rsidRPr="009E3CCF">
        <w:rPr>
          <w:rFonts w:ascii="Times New Roman" w:hAnsi="Times New Roman"/>
          <w:lang w:val="es-MX"/>
        </w:rPr>
        <w:t xml:space="preserve"> (2008), </w:t>
      </w:r>
      <w:r w:rsidRPr="009E3CCF">
        <w:rPr>
          <w:rFonts w:ascii="Times New Roman" w:hAnsi="Times New Roman"/>
          <w:i/>
          <w:lang w:val="es-MX"/>
        </w:rPr>
        <w:t xml:space="preserve">Insensatez </w:t>
      </w:r>
      <w:r w:rsidRPr="009E3CCF">
        <w:rPr>
          <w:rFonts w:ascii="Times New Roman" w:hAnsi="Times New Roman"/>
          <w:lang w:val="es-MX"/>
        </w:rPr>
        <w:t xml:space="preserve">(2004). </w:t>
      </w:r>
    </w:p>
    <w:p w14:paraId="01048F49" w14:textId="77777777" w:rsidR="003D210E" w:rsidRDefault="003D210E" w:rsidP="003D210E">
      <w:pPr>
        <w:rPr>
          <w:rFonts w:ascii="Times New Roman" w:hAnsi="Times New Roman"/>
          <w:lang w:val="es-ES"/>
        </w:rPr>
      </w:pPr>
    </w:p>
    <w:p w14:paraId="26F999EB" w14:textId="77777777" w:rsidR="003D210E" w:rsidRDefault="003D210E" w:rsidP="003D210E">
      <w:pPr>
        <w:rPr>
          <w:rFonts w:ascii="Times New Roman" w:hAnsi="Times New Roman"/>
          <w:lang w:val="es-ES"/>
        </w:rPr>
      </w:pPr>
      <w:r>
        <w:rPr>
          <w:rFonts w:ascii="Times New Roman" w:hAnsi="Times New Roman"/>
          <w:lang w:val="es-ES"/>
        </w:rPr>
        <w:t xml:space="preserve">Ejes: </w:t>
      </w:r>
    </w:p>
    <w:p w14:paraId="5092A144" w14:textId="77777777" w:rsidR="003D210E" w:rsidRDefault="003D210E" w:rsidP="003D210E">
      <w:pPr>
        <w:rPr>
          <w:rFonts w:ascii="Times New Roman" w:hAnsi="Times New Roman"/>
          <w:b/>
          <w:lang w:val="es-ES"/>
        </w:rPr>
      </w:pPr>
    </w:p>
    <w:p w14:paraId="24418B54" w14:textId="77777777" w:rsidR="003D210E" w:rsidRPr="00A523AC" w:rsidRDefault="003D210E" w:rsidP="003D210E">
      <w:pPr>
        <w:rPr>
          <w:rFonts w:ascii="Times New Roman" w:hAnsi="Times New Roman"/>
          <w:b/>
          <w:lang w:val="es-ES"/>
        </w:rPr>
      </w:pPr>
      <w:r w:rsidRPr="00A523AC">
        <w:rPr>
          <w:rFonts w:ascii="Times New Roman" w:hAnsi="Times New Roman"/>
          <w:b/>
          <w:lang w:val="es-ES"/>
        </w:rPr>
        <w:t>I) CUERPOS, ESCRITURAS CRÍTICAS</w:t>
      </w:r>
    </w:p>
    <w:p w14:paraId="018ADA9B" w14:textId="77777777" w:rsidR="003D210E" w:rsidRDefault="003D210E" w:rsidP="003D210E">
      <w:pPr>
        <w:rPr>
          <w:rFonts w:ascii="Times New Roman" w:hAnsi="Times New Roman"/>
          <w:lang w:val="es-ES"/>
        </w:rPr>
      </w:pPr>
      <w:r>
        <w:rPr>
          <w:rFonts w:ascii="Times New Roman" w:hAnsi="Times New Roman"/>
          <w:lang w:val="es-ES"/>
        </w:rPr>
        <w:t>Cuerpos vulnerables / cuerpos indómitos / cuerpos festivos / cuerpos virtuosos</w:t>
      </w:r>
    </w:p>
    <w:p w14:paraId="46F10B8E" w14:textId="77777777" w:rsidR="003D210E" w:rsidRDefault="003D210E" w:rsidP="003D210E">
      <w:pPr>
        <w:rPr>
          <w:rFonts w:ascii="Times New Roman" w:hAnsi="Times New Roman"/>
          <w:lang w:val="es-ES"/>
        </w:rPr>
      </w:pPr>
      <w:r>
        <w:rPr>
          <w:rFonts w:ascii="Times New Roman" w:hAnsi="Times New Roman"/>
          <w:lang w:val="es-ES"/>
        </w:rPr>
        <w:t xml:space="preserve">Cuerpo, corrupción, </w:t>
      </w:r>
      <w:proofErr w:type="spellStart"/>
      <w:r>
        <w:rPr>
          <w:rFonts w:ascii="Times New Roman" w:hAnsi="Times New Roman"/>
          <w:lang w:val="es-ES"/>
        </w:rPr>
        <w:t>desindividuación</w:t>
      </w:r>
      <w:proofErr w:type="spellEnd"/>
    </w:p>
    <w:p w14:paraId="2855169D" w14:textId="77777777" w:rsidR="003D210E" w:rsidRDefault="003D210E" w:rsidP="003D210E">
      <w:pPr>
        <w:rPr>
          <w:rFonts w:ascii="Times New Roman" w:hAnsi="Times New Roman"/>
          <w:lang w:val="es-ES"/>
        </w:rPr>
      </w:pPr>
    </w:p>
    <w:p w14:paraId="635143AC" w14:textId="77777777" w:rsidR="003D210E" w:rsidRPr="00A523AC" w:rsidRDefault="003D210E" w:rsidP="003D210E">
      <w:pPr>
        <w:rPr>
          <w:rFonts w:ascii="Times New Roman" w:hAnsi="Times New Roman"/>
          <w:b/>
          <w:lang w:val="es-ES"/>
        </w:rPr>
      </w:pPr>
      <w:r w:rsidRPr="00A523AC">
        <w:rPr>
          <w:rFonts w:ascii="Times New Roman" w:hAnsi="Times New Roman"/>
          <w:b/>
          <w:lang w:val="es-ES"/>
        </w:rPr>
        <w:t>II) TRAMAS POLÍTICAS</w:t>
      </w:r>
    </w:p>
    <w:p w14:paraId="3F9E17FE" w14:textId="77777777" w:rsidR="003D210E" w:rsidRDefault="003D210E" w:rsidP="003D210E">
      <w:pPr>
        <w:rPr>
          <w:rFonts w:ascii="Times New Roman" w:hAnsi="Times New Roman"/>
          <w:lang w:val="es-ES"/>
        </w:rPr>
      </w:pPr>
      <w:r>
        <w:rPr>
          <w:rFonts w:ascii="Times New Roman" w:hAnsi="Times New Roman"/>
          <w:lang w:val="es-ES"/>
        </w:rPr>
        <w:t>Políticas del lenguaje literario</w:t>
      </w:r>
    </w:p>
    <w:p w14:paraId="2F0B4471" w14:textId="77777777" w:rsidR="003D210E" w:rsidRDefault="003D210E" w:rsidP="003D210E">
      <w:pPr>
        <w:rPr>
          <w:rFonts w:ascii="Times New Roman" w:hAnsi="Times New Roman"/>
          <w:lang w:val="es-ES"/>
        </w:rPr>
      </w:pPr>
      <w:r>
        <w:rPr>
          <w:rFonts w:ascii="Times New Roman" w:hAnsi="Times New Roman"/>
          <w:lang w:val="es-ES"/>
        </w:rPr>
        <w:t>Prácticas corporales, concepciones del mundo</w:t>
      </w:r>
    </w:p>
    <w:p w14:paraId="35429F7C" w14:textId="5E2E2055" w:rsidR="003D210E" w:rsidRDefault="003D210E" w:rsidP="003D210E">
      <w:pPr>
        <w:rPr>
          <w:rFonts w:ascii="Times New Roman" w:hAnsi="Times New Roman"/>
          <w:lang w:val="es-ES"/>
        </w:rPr>
      </w:pPr>
      <w:r>
        <w:rPr>
          <w:rFonts w:ascii="Times New Roman" w:hAnsi="Times New Roman"/>
          <w:lang w:val="es-ES"/>
        </w:rPr>
        <w:t>Escritura de lo político en las últimas décadas</w:t>
      </w:r>
    </w:p>
    <w:p w14:paraId="2A9B33A6" w14:textId="77777777" w:rsidR="00ED5275" w:rsidRPr="00ED5275" w:rsidRDefault="00ED5275" w:rsidP="003D210E">
      <w:pPr>
        <w:rPr>
          <w:rFonts w:ascii="Times New Roman" w:hAnsi="Times New Roman"/>
          <w:lang w:val="es-ES"/>
        </w:rPr>
      </w:pPr>
      <w:bookmarkStart w:id="0" w:name="_GoBack"/>
      <w:bookmarkEnd w:id="0"/>
    </w:p>
    <w:p w14:paraId="57ED1B8E" w14:textId="77777777" w:rsidR="003D210E" w:rsidRPr="009E3CCF" w:rsidRDefault="003D210E" w:rsidP="003D210E">
      <w:pPr>
        <w:jc w:val="both"/>
        <w:rPr>
          <w:rFonts w:ascii="Times New Roman" w:hAnsi="Times New Roman"/>
          <w:b/>
          <w:i/>
          <w:lang w:val="es-MX"/>
        </w:rPr>
      </w:pPr>
      <w:r>
        <w:rPr>
          <w:rFonts w:ascii="Times New Roman" w:hAnsi="Times New Roman"/>
          <w:b/>
          <w:lang w:val="es-MX"/>
        </w:rPr>
        <w:t xml:space="preserve">MESA REDONDA: </w:t>
      </w:r>
      <w:r w:rsidRPr="009E3CCF">
        <w:rPr>
          <w:rFonts w:ascii="Times New Roman" w:hAnsi="Times New Roman"/>
          <w:b/>
          <w:i/>
          <w:lang w:val="es-MX"/>
        </w:rPr>
        <w:t>Variaciones en torno al corpus literario de Horacio Castellanos Moya</w:t>
      </w:r>
    </w:p>
    <w:p w14:paraId="3E4709AD" w14:textId="77777777" w:rsidR="003D210E" w:rsidRPr="009E3CCF" w:rsidRDefault="003D210E" w:rsidP="003D210E">
      <w:pPr>
        <w:rPr>
          <w:rFonts w:ascii="Times New Roman" w:hAnsi="Times New Roman"/>
          <w:i/>
          <w:sz w:val="22"/>
          <w:szCs w:val="22"/>
          <w:lang w:val="es-ES_tradnl"/>
        </w:rPr>
      </w:pPr>
    </w:p>
    <w:p w14:paraId="464B0BB0" w14:textId="77777777" w:rsidR="003D210E" w:rsidRPr="003D210E" w:rsidRDefault="003D210E">
      <w:pPr>
        <w:rPr>
          <w:lang w:val="es-ES_tradnl"/>
        </w:rPr>
      </w:pPr>
    </w:p>
    <w:sectPr w:rsidR="003D210E" w:rsidRPr="003D21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0E"/>
    <w:rsid w:val="003D210E"/>
    <w:rsid w:val="00D07267"/>
    <w:rsid w:val="00ED52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85FB7"/>
  <w15:chartTrackingRefBased/>
  <w15:docId w15:val="{9B023BBC-043F-40BA-AB0A-DA534F50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210E"/>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E27654-D992-4FE3-8BFC-13D9BE458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EC7B00-7F35-4985-BDDC-6A9F5F38DF3E}">
  <ds:schemaRefs>
    <ds:schemaRef ds:uri="http://schemas.microsoft.com/sharepoint/v3/contenttype/forms"/>
  </ds:schemaRefs>
</ds:datastoreItem>
</file>

<file path=customXml/itemProps3.xml><?xml version="1.0" encoding="utf-8"?>
<ds:datastoreItem xmlns:ds="http://schemas.openxmlformats.org/officeDocument/2006/customXml" ds:itemID="{C2E6EC94-0570-427C-AF17-D7A7C044C6E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1660</Characters>
  <Application>Microsoft Office Word</Application>
  <DocSecurity>0</DocSecurity>
  <Lines>13</Lines>
  <Paragraphs>3</Paragraphs>
  <ScaleCrop>false</ScaleCrop>
  <Company>Universite de Reims Champagne Ardennes</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3</cp:revision>
  <dcterms:created xsi:type="dcterms:W3CDTF">2021-05-28T18:30:00Z</dcterms:created>
  <dcterms:modified xsi:type="dcterms:W3CDTF">2021-06-22T06:40:00Z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