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82265" w14:textId="77777777" w:rsidR="00BE1A22" w:rsidRPr="00813662" w:rsidRDefault="00BE1A22" w:rsidP="00BE1A22">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67FC58ED" w14:textId="77777777" w:rsidR="00BE1A22" w:rsidRPr="00813662" w:rsidRDefault="00BE1A22" w:rsidP="00BE1A22">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56EC6CF0" w14:textId="77777777" w:rsidR="00BE1A22" w:rsidRPr="00813662" w:rsidRDefault="00BE1A22" w:rsidP="00BE1A22">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471C2228" w14:textId="77777777" w:rsidR="00BE1A22" w:rsidRPr="00813662" w:rsidRDefault="00BE1A22" w:rsidP="00BE1A22">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1D5732BF" w14:textId="77777777" w:rsidR="00BE1A22" w:rsidRPr="00813662" w:rsidRDefault="00BE1A22" w:rsidP="00BE1A22">
      <w:pPr>
        <w:rPr>
          <w:rFonts w:ascii="Times New Roman" w:hAnsi="Times New Roman"/>
          <w:sz w:val="22"/>
          <w:szCs w:val="22"/>
          <w:lang w:val="es-ES_tradnl"/>
        </w:rPr>
      </w:pPr>
    </w:p>
    <w:p w14:paraId="3542978A" w14:textId="77777777" w:rsidR="00BE1A22" w:rsidRPr="00987ACA" w:rsidRDefault="00BE1A22" w:rsidP="00BE1A22">
      <w:pPr>
        <w:jc w:val="both"/>
        <w:rPr>
          <w:rFonts w:ascii="Times New Roman" w:eastAsia="Calibri" w:hAnsi="Times New Roman"/>
          <w:b/>
          <w:lang w:eastAsia="en-US"/>
        </w:rPr>
      </w:pPr>
      <w:bookmarkStart w:id="0" w:name="_GoBack"/>
      <w:bookmarkEnd w:id="0"/>
      <w:proofErr w:type="spellStart"/>
      <w:r w:rsidRPr="00987ACA">
        <w:rPr>
          <w:rFonts w:ascii="Times New Roman" w:eastAsia="Calibri" w:hAnsi="Times New Roman"/>
          <w:b/>
          <w:lang w:eastAsia="en-US"/>
        </w:rPr>
        <w:t>Ilana</w:t>
      </w:r>
      <w:proofErr w:type="spellEnd"/>
      <w:r w:rsidRPr="00987ACA">
        <w:rPr>
          <w:rFonts w:ascii="Times New Roman" w:eastAsia="Calibri" w:hAnsi="Times New Roman"/>
          <w:b/>
          <w:lang w:eastAsia="en-US"/>
        </w:rPr>
        <w:t xml:space="preserve"> HEINEBERG</w:t>
      </w:r>
    </w:p>
    <w:p w14:paraId="56BC4DEA" w14:textId="77777777" w:rsidR="00BE1A22" w:rsidRPr="00987ACA" w:rsidRDefault="00BE1A22" w:rsidP="00BE1A22">
      <w:pPr>
        <w:jc w:val="both"/>
        <w:rPr>
          <w:rFonts w:ascii="Times New Roman" w:eastAsia="Calibri" w:hAnsi="Times New Roman"/>
          <w:lang w:eastAsia="en-US"/>
        </w:rPr>
      </w:pPr>
    </w:p>
    <w:p w14:paraId="11060079" w14:textId="77777777" w:rsidR="00BE1A22" w:rsidRDefault="00BE1A22" w:rsidP="00BE1A22">
      <w:pPr>
        <w:spacing w:after="160" w:line="259" w:lineRule="auto"/>
        <w:jc w:val="both"/>
        <w:rPr>
          <w:rFonts w:ascii="Times New Roman" w:eastAsia="Calibri" w:hAnsi="Times New Roman"/>
          <w:b/>
          <w:lang w:eastAsia="en-US"/>
        </w:rPr>
      </w:pPr>
      <w:r w:rsidRPr="00987ACA">
        <w:rPr>
          <w:rFonts w:ascii="Times New Roman" w:eastAsia="Calibri" w:hAnsi="Times New Roman"/>
          <w:lang w:eastAsia="en-US"/>
        </w:rPr>
        <w:t>Université Bordeaux Montaigne</w:t>
      </w:r>
    </w:p>
    <w:p w14:paraId="2E4CDC1A" w14:textId="77777777" w:rsidR="00BE1A22" w:rsidRPr="00BE1A22" w:rsidRDefault="00BE1A22" w:rsidP="00BE1A22">
      <w:pPr>
        <w:spacing w:after="160" w:line="259" w:lineRule="auto"/>
        <w:jc w:val="both"/>
        <w:rPr>
          <w:rFonts w:ascii="Times New Roman" w:eastAsia="Calibri" w:hAnsi="Times New Roman"/>
          <w:b/>
          <w:lang w:eastAsia="en-US"/>
        </w:rPr>
      </w:pPr>
      <w:proofErr w:type="spellStart"/>
      <w:proofErr w:type="gramStart"/>
      <w:r w:rsidRPr="00BE1A22">
        <w:rPr>
          <w:rFonts w:ascii="Times New Roman" w:eastAsia="Calibri" w:hAnsi="Times New Roman"/>
          <w:lang w:eastAsia="en-US"/>
        </w:rPr>
        <w:t>Título</w:t>
      </w:r>
      <w:proofErr w:type="spellEnd"/>
      <w:r w:rsidRPr="00BE1A22">
        <w:rPr>
          <w:rFonts w:ascii="Times New Roman" w:eastAsia="Calibri" w:hAnsi="Times New Roman"/>
          <w:lang w:eastAsia="en-US"/>
        </w:rPr>
        <w:t>:</w:t>
      </w:r>
      <w:proofErr w:type="gramEnd"/>
      <w:r w:rsidRPr="00BE1A22">
        <w:rPr>
          <w:rFonts w:ascii="Times New Roman" w:eastAsia="Calibri" w:hAnsi="Times New Roman"/>
          <w:lang w:eastAsia="en-US"/>
        </w:rPr>
        <w:t xml:space="preserve"> </w:t>
      </w:r>
      <w:r w:rsidRPr="00BE1A22">
        <w:rPr>
          <w:rFonts w:ascii="Times New Roman" w:hAnsi="Times New Roman"/>
          <w:b/>
        </w:rPr>
        <w:t>“</w:t>
      </w:r>
      <w:r w:rsidRPr="00BE1A22">
        <w:rPr>
          <w:rFonts w:ascii="Times New Roman" w:eastAsia="Calibri" w:hAnsi="Times New Roman"/>
          <w:b/>
          <w:lang w:eastAsia="en-US"/>
        </w:rPr>
        <w:t xml:space="preserve">Mémoire disparue : une lecture de </w:t>
      </w:r>
      <w:proofErr w:type="spellStart"/>
      <w:r w:rsidRPr="00BE1A22">
        <w:rPr>
          <w:rFonts w:ascii="Times New Roman" w:eastAsia="Calibri" w:hAnsi="Times New Roman"/>
          <w:b/>
          <w:i/>
          <w:lang w:eastAsia="en-US"/>
        </w:rPr>
        <w:t>Deslembro</w:t>
      </w:r>
      <w:proofErr w:type="spellEnd"/>
      <w:r w:rsidRPr="00BE1A22">
        <w:rPr>
          <w:rFonts w:ascii="Times New Roman" w:eastAsia="Calibri" w:hAnsi="Times New Roman"/>
          <w:b/>
          <w:i/>
          <w:lang w:eastAsia="en-US"/>
        </w:rPr>
        <w:t xml:space="preserve">, </w:t>
      </w:r>
      <w:r w:rsidRPr="00BE1A22">
        <w:rPr>
          <w:rFonts w:ascii="Times New Roman" w:eastAsia="Calibri" w:hAnsi="Times New Roman"/>
          <w:b/>
          <w:lang w:eastAsia="en-US"/>
        </w:rPr>
        <w:t xml:space="preserve">de </w:t>
      </w:r>
      <w:proofErr w:type="spellStart"/>
      <w:r w:rsidRPr="00BE1A22">
        <w:rPr>
          <w:rFonts w:ascii="Times New Roman" w:eastAsia="Calibri" w:hAnsi="Times New Roman"/>
          <w:b/>
          <w:lang w:eastAsia="en-US"/>
        </w:rPr>
        <w:t>Flávia</w:t>
      </w:r>
      <w:proofErr w:type="spellEnd"/>
      <w:r w:rsidRPr="00BE1A22">
        <w:rPr>
          <w:rFonts w:ascii="Times New Roman" w:eastAsia="Calibri" w:hAnsi="Times New Roman"/>
          <w:b/>
          <w:lang w:eastAsia="en-US"/>
        </w:rPr>
        <w:t xml:space="preserve"> Castro</w:t>
      </w:r>
      <w:r w:rsidRPr="00BE1A22">
        <w:rPr>
          <w:rFonts w:ascii="Times New Roman" w:hAnsi="Times New Roman"/>
          <w:b/>
        </w:rPr>
        <w:t>”</w:t>
      </w:r>
    </w:p>
    <w:p w14:paraId="55A4A97C" w14:textId="77777777" w:rsidR="00BE1A22" w:rsidRPr="00BE1A22" w:rsidRDefault="00BE1A22" w:rsidP="00BE1A22">
      <w:pPr>
        <w:jc w:val="both"/>
        <w:rPr>
          <w:rFonts w:ascii="Times New Roman" w:eastAsia="Calibri" w:hAnsi="Times New Roman"/>
          <w:lang w:eastAsia="en-US"/>
        </w:rPr>
      </w:pPr>
    </w:p>
    <w:p w14:paraId="2906E44C" w14:textId="77777777" w:rsidR="00BE1A22" w:rsidRPr="00BE1A22" w:rsidRDefault="00BE1A22" w:rsidP="00BE1A22">
      <w:pPr>
        <w:jc w:val="both"/>
        <w:rPr>
          <w:rFonts w:ascii="Times New Roman" w:eastAsia="Calibri" w:hAnsi="Times New Roman"/>
          <w:lang w:eastAsia="en-US"/>
        </w:rPr>
      </w:pPr>
      <w:proofErr w:type="spellStart"/>
      <w:proofErr w:type="gramStart"/>
      <w:r w:rsidRPr="00BE1A22">
        <w:rPr>
          <w:rFonts w:ascii="Times New Roman" w:eastAsia="Calibri" w:hAnsi="Times New Roman"/>
          <w:lang w:eastAsia="en-US"/>
        </w:rPr>
        <w:t>Propuesta</w:t>
      </w:r>
      <w:proofErr w:type="spellEnd"/>
      <w:r w:rsidRPr="00BE1A22">
        <w:rPr>
          <w:rFonts w:ascii="Times New Roman" w:eastAsia="Calibri" w:hAnsi="Times New Roman"/>
          <w:lang w:eastAsia="en-US"/>
        </w:rPr>
        <w:t>:</w:t>
      </w:r>
      <w:proofErr w:type="gramEnd"/>
      <w:r w:rsidRPr="00BE1A22">
        <w:rPr>
          <w:rFonts w:ascii="Times New Roman" w:eastAsia="Calibri" w:hAnsi="Times New Roman"/>
          <w:lang w:eastAsia="en-US"/>
        </w:rPr>
        <w:t xml:space="preserve"> </w:t>
      </w:r>
    </w:p>
    <w:p w14:paraId="087100D1" w14:textId="77777777" w:rsidR="00BE1A22" w:rsidRPr="00BE1A22" w:rsidRDefault="00BE1A22" w:rsidP="00BE1A22">
      <w:pPr>
        <w:jc w:val="both"/>
        <w:rPr>
          <w:rFonts w:ascii="Times New Roman" w:eastAsia="Calibri" w:hAnsi="Times New Roman"/>
          <w:lang w:eastAsia="en-US"/>
        </w:rPr>
      </w:pPr>
    </w:p>
    <w:p w14:paraId="72391728" w14:textId="77777777" w:rsidR="00BE1A22" w:rsidRPr="00987ACA" w:rsidRDefault="00BE1A22" w:rsidP="00BE1A22">
      <w:pPr>
        <w:spacing w:after="160" w:line="259" w:lineRule="auto"/>
        <w:jc w:val="both"/>
        <w:rPr>
          <w:rFonts w:ascii="Times New Roman" w:eastAsia="Calibri" w:hAnsi="Times New Roman"/>
          <w:lang w:eastAsia="en-US"/>
        </w:rPr>
      </w:pPr>
      <w:r w:rsidRPr="00987ACA">
        <w:rPr>
          <w:rFonts w:ascii="Times New Roman" w:eastAsia="Calibri" w:hAnsi="Times New Roman"/>
          <w:lang w:eastAsia="en-US"/>
        </w:rPr>
        <w:t xml:space="preserve">Le film </w:t>
      </w:r>
      <w:proofErr w:type="spellStart"/>
      <w:r w:rsidRPr="00987ACA">
        <w:rPr>
          <w:rFonts w:ascii="Times New Roman" w:eastAsia="Calibri" w:hAnsi="Times New Roman"/>
          <w:i/>
          <w:lang w:eastAsia="en-US"/>
        </w:rPr>
        <w:t>Deslembro</w:t>
      </w:r>
      <w:proofErr w:type="spellEnd"/>
      <w:r w:rsidRPr="00987ACA">
        <w:rPr>
          <w:rFonts w:ascii="Times New Roman" w:eastAsia="Calibri" w:hAnsi="Times New Roman"/>
          <w:i/>
          <w:lang w:eastAsia="en-US"/>
        </w:rPr>
        <w:t xml:space="preserve"> </w:t>
      </w:r>
      <w:r w:rsidRPr="00987ACA">
        <w:rPr>
          <w:rFonts w:ascii="Times New Roman" w:eastAsia="Calibri" w:hAnsi="Times New Roman"/>
          <w:lang w:eastAsia="en-US"/>
        </w:rPr>
        <w:t>(2018)</w:t>
      </w:r>
      <w:r w:rsidRPr="00987ACA">
        <w:rPr>
          <w:rFonts w:ascii="Times New Roman" w:eastAsia="Calibri" w:hAnsi="Times New Roman"/>
          <w:i/>
          <w:lang w:eastAsia="en-US"/>
        </w:rPr>
        <w:t xml:space="preserve">, </w:t>
      </w:r>
      <w:r w:rsidRPr="00987ACA">
        <w:rPr>
          <w:rFonts w:ascii="Times New Roman" w:eastAsia="Calibri" w:hAnsi="Times New Roman"/>
          <w:lang w:eastAsia="en-US"/>
        </w:rPr>
        <w:t xml:space="preserve">premier long métrage de fiction de la réalisatrice brésilienne </w:t>
      </w:r>
      <w:proofErr w:type="spellStart"/>
      <w:r w:rsidRPr="00987ACA">
        <w:rPr>
          <w:rFonts w:ascii="Times New Roman" w:eastAsia="Calibri" w:hAnsi="Times New Roman"/>
          <w:lang w:eastAsia="en-US"/>
        </w:rPr>
        <w:t>Flávia</w:t>
      </w:r>
      <w:proofErr w:type="spellEnd"/>
      <w:r w:rsidRPr="00987ACA">
        <w:rPr>
          <w:rFonts w:ascii="Times New Roman" w:eastAsia="Calibri" w:hAnsi="Times New Roman"/>
          <w:lang w:eastAsia="en-US"/>
        </w:rPr>
        <w:t xml:space="preserve"> Castro, aborde la construction tronquée de la mémoire des enfants de militants latino-américains exilés à Paris. Le processus de sauvetage de la mémoire et la compréhension des circonstances de l’oubli se font ensemble. C’est par l’héroïne, l’adolescente Joana, mais aussi ses deux frères, que </w:t>
      </w:r>
      <w:proofErr w:type="spellStart"/>
      <w:r w:rsidRPr="00987ACA">
        <w:rPr>
          <w:rFonts w:ascii="Times New Roman" w:eastAsia="Calibri" w:hAnsi="Times New Roman"/>
          <w:i/>
          <w:lang w:eastAsia="en-US"/>
        </w:rPr>
        <w:t>Deslembro</w:t>
      </w:r>
      <w:proofErr w:type="spellEnd"/>
      <w:r w:rsidRPr="00987ACA">
        <w:rPr>
          <w:rFonts w:ascii="Times New Roman" w:eastAsia="Calibri" w:hAnsi="Times New Roman"/>
          <w:lang w:eastAsia="en-US"/>
        </w:rPr>
        <w:t xml:space="preserve"> offre une nouvelle perspective mémorielle des années de plomb au Brésil et en Amérique latine. Nous analyserons la représentation de ce processus de souvenir et de « dé-souvenir » autour de la disparition du père de Joana, lors du retour à Rio de Janeiro de cette famille chilienne-brésilienne recomposée. Ce retour coïncide avec la loi d’Amnistie de 1979. La génération des enfants, à laquelle </w:t>
      </w:r>
      <w:proofErr w:type="spellStart"/>
      <w:r w:rsidRPr="00987ACA">
        <w:rPr>
          <w:rFonts w:ascii="Times New Roman" w:eastAsia="Calibri" w:hAnsi="Times New Roman"/>
          <w:lang w:eastAsia="en-US"/>
        </w:rPr>
        <w:t>Flávia</w:t>
      </w:r>
      <w:proofErr w:type="spellEnd"/>
      <w:r w:rsidRPr="00987ACA">
        <w:rPr>
          <w:rFonts w:ascii="Times New Roman" w:eastAsia="Calibri" w:hAnsi="Times New Roman"/>
          <w:lang w:eastAsia="en-US"/>
        </w:rPr>
        <w:t xml:space="preserve"> Castro appartient au même titre que son héroïne, met l’accent sur l’expérience culturelle et linguistique, sur les non-dits et sur la parentalité des militants, tout en donnant une perspective résolument transnationale à cette mémoire. Nous proposons de démontrer que Joana, métaphore de la mémoire de tout un pays qui aujourd’hui reste dans l’oubli, est également celle qui, posant les bonnes questions, permettra l’émergence d’un récit-souvenir.</w:t>
      </w:r>
    </w:p>
    <w:p w14:paraId="133A5371" w14:textId="77777777" w:rsidR="00BE1A22" w:rsidRPr="00987ACA" w:rsidRDefault="00BE1A22" w:rsidP="00BE1A22">
      <w:pPr>
        <w:jc w:val="both"/>
        <w:rPr>
          <w:rFonts w:ascii="Times New Roman" w:hAnsi="Times New Roman"/>
          <w:lang w:val="es-ES"/>
        </w:rPr>
      </w:pPr>
    </w:p>
    <w:p w14:paraId="3F9FDDE8" w14:textId="77777777" w:rsidR="00BE1A22" w:rsidRDefault="00BE1A22" w:rsidP="00BE1A22">
      <w:pPr>
        <w:jc w:val="both"/>
        <w:rPr>
          <w:rFonts w:ascii="Times New Roman" w:hAnsi="Times New Roman"/>
          <w:lang w:val="es-ES"/>
        </w:rPr>
      </w:pPr>
      <w:r w:rsidRPr="00987ACA">
        <w:rPr>
          <w:rFonts w:ascii="Times New Roman" w:hAnsi="Times New Roman"/>
          <w:lang w:val="es-ES"/>
        </w:rPr>
        <w:t xml:space="preserve">Eje: </w:t>
      </w:r>
    </w:p>
    <w:p w14:paraId="7310EE89" w14:textId="77777777" w:rsidR="00BE1A22" w:rsidRPr="00987ACA" w:rsidRDefault="00BE1A22" w:rsidP="00BE1A22">
      <w:pPr>
        <w:jc w:val="both"/>
        <w:rPr>
          <w:rFonts w:ascii="Times New Roman" w:hAnsi="Times New Roman"/>
          <w:lang w:val="es-ES"/>
        </w:rPr>
      </w:pPr>
    </w:p>
    <w:p w14:paraId="6B9BF521" w14:textId="77777777" w:rsidR="00BE1A22" w:rsidRDefault="00BE1A22" w:rsidP="00BE1A22">
      <w:pPr>
        <w:jc w:val="both"/>
        <w:rPr>
          <w:rFonts w:ascii="Times New Roman" w:hAnsi="Times New Roman"/>
          <w:b/>
          <w:lang w:val="es-ES"/>
        </w:rPr>
      </w:pPr>
      <w:r w:rsidRPr="00987ACA">
        <w:rPr>
          <w:rFonts w:ascii="Times New Roman" w:hAnsi="Times New Roman"/>
          <w:b/>
          <w:lang w:val="es-ES"/>
        </w:rPr>
        <w:t>II</w:t>
      </w:r>
      <w:r>
        <w:rPr>
          <w:rFonts w:ascii="Times New Roman" w:hAnsi="Times New Roman"/>
          <w:b/>
          <w:lang w:val="es-ES"/>
        </w:rPr>
        <w:t xml:space="preserve">) </w:t>
      </w:r>
      <w:r w:rsidRPr="00987ACA">
        <w:rPr>
          <w:rFonts w:ascii="Times New Roman" w:hAnsi="Times New Roman"/>
          <w:b/>
          <w:lang w:val="es-ES"/>
        </w:rPr>
        <w:t>TRAMAS POL</w:t>
      </w:r>
      <w:r>
        <w:rPr>
          <w:rFonts w:ascii="Times New Roman" w:hAnsi="Times New Roman"/>
          <w:b/>
          <w:lang w:val="es-ES"/>
        </w:rPr>
        <w:t>Í</w:t>
      </w:r>
      <w:r w:rsidRPr="00987ACA">
        <w:rPr>
          <w:rFonts w:ascii="Times New Roman" w:hAnsi="Times New Roman"/>
          <w:b/>
          <w:lang w:val="es-ES"/>
        </w:rPr>
        <w:t xml:space="preserve">TICAS </w:t>
      </w:r>
    </w:p>
    <w:p w14:paraId="5917DA77" w14:textId="77777777" w:rsidR="00BE1A22" w:rsidRPr="00987ACA" w:rsidRDefault="00BE1A22" w:rsidP="00BE1A22">
      <w:pPr>
        <w:jc w:val="both"/>
        <w:rPr>
          <w:rFonts w:ascii="Times New Roman" w:hAnsi="Times New Roman"/>
          <w:color w:val="FF6600"/>
          <w:lang w:val="es-ES"/>
        </w:rPr>
      </w:pPr>
      <w:r w:rsidRPr="00987ACA">
        <w:rPr>
          <w:rFonts w:ascii="Times New Roman" w:hAnsi="Times New Roman"/>
          <w:lang w:val="es-ES"/>
        </w:rPr>
        <w:t xml:space="preserve">Narrativas de la </w:t>
      </w:r>
      <w:proofErr w:type="spellStart"/>
      <w:r w:rsidRPr="00987ACA">
        <w:rPr>
          <w:rFonts w:ascii="Times New Roman" w:hAnsi="Times New Roman"/>
          <w:lang w:val="es-ES"/>
        </w:rPr>
        <w:t>posmemoria</w:t>
      </w:r>
      <w:proofErr w:type="spellEnd"/>
    </w:p>
    <w:p w14:paraId="0324DB3B" w14:textId="77777777" w:rsidR="00BE1A22" w:rsidRPr="00987ACA" w:rsidRDefault="00BE1A22" w:rsidP="00BE1A22">
      <w:pPr>
        <w:jc w:val="both"/>
        <w:rPr>
          <w:rFonts w:ascii="Times New Roman" w:hAnsi="Times New Roman"/>
          <w:lang w:val="es-ES"/>
        </w:rPr>
      </w:pPr>
    </w:p>
    <w:p w14:paraId="37FB0B4D" w14:textId="77777777" w:rsidR="00BE1A22" w:rsidRPr="00987ACA" w:rsidRDefault="00BE1A22" w:rsidP="00BE1A22">
      <w:pPr>
        <w:jc w:val="both"/>
        <w:rPr>
          <w:rFonts w:ascii="Times New Roman" w:hAnsi="Times New Roman"/>
          <w:b/>
          <w:lang w:val="es-ES"/>
        </w:rPr>
      </w:pPr>
      <w:r w:rsidRPr="00987ACA">
        <w:rPr>
          <w:rFonts w:ascii="Times New Roman" w:hAnsi="Times New Roman"/>
          <w:b/>
          <w:lang w:val="es-ES"/>
        </w:rPr>
        <w:t xml:space="preserve">MESA REDONDA (Red VYRAL): </w:t>
      </w:r>
      <w:r w:rsidRPr="00987ACA">
        <w:rPr>
          <w:rFonts w:ascii="Times New Roman" w:hAnsi="Times New Roman"/>
          <w:b/>
          <w:i/>
          <w:lang w:val="es-ES"/>
        </w:rPr>
        <w:t>Exilios, desplazamientos y circulaciones militantes en la literatura y el cine latinoamericano recientes</w:t>
      </w:r>
    </w:p>
    <w:p w14:paraId="34ED4A8A" w14:textId="77777777" w:rsidR="00BE1A22" w:rsidRPr="00987ACA" w:rsidRDefault="00BE1A22" w:rsidP="00BE1A22">
      <w:pPr>
        <w:jc w:val="both"/>
        <w:rPr>
          <w:rFonts w:ascii="Times New Roman" w:hAnsi="Times New Roman"/>
          <w:lang w:val="es-ES"/>
        </w:rPr>
      </w:pPr>
    </w:p>
    <w:p w14:paraId="0E515824" w14:textId="77777777" w:rsidR="00BE1A22" w:rsidRDefault="00BE1A22" w:rsidP="00BE1A22">
      <w:pPr>
        <w:jc w:val="both"/>
        <w:rPr>
          <w:rFonts w:ascii="Times New Roman" w:hAnsi="Times New Roman"/>
          <w:lang w:val="es-ES"/>
        </w:rPr>
      </w:pPr>
    </w:p>
    <w:p w14:paraId="61AF25E8" w14:textId="77777777" w:rsidR="00BE1A22" w:rsidRPr="00BE1A22" w:rsidRDefault="00BE1A22">
      <w:pPr>
        <w:rPr>
          <w:lang w:val="es-ES"/>
        </w:rPr>
      </w:pPr>
    </w:p>
    <w:sectPr w:rsidR="00BE1A22" w:rsidRPr="00BE1A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A22"/>
    <w:rsid w:val="00BE1A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A0653"/>
  <w15:chartTrackingRefBased/>
  <w15:docId w15:val="{DE5772AB-C845-46FA-AD89-BB41A6C79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1A22"/>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C97944-1BCE-44D0-9998-F95CC8B31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21DDA5-5ABE-4797-8213-AED6CE3D97F2}">
  <ds:schemaRefs>
    <ds:schemaRef ds:uri="http://schemas.microsoft.com/sharepoint/v3/contenttype/forms"/>
  </ds:schemaRefs>
</ds:datastoreItem>
</file>

<file path=customXml/itemProps3.xml><?xml version="1.0" encoding="utf-8"?>
<ds:datastoreItem xmlns:ds="http://schemas.openxmlformats.org/officeDocument/2006/customXml" ds:itemID="{624E0E7B-1C05-4DE4-8181-E7223E5EA8B0}">
  <ds:schemaRef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1470</Characters>
  <Application>Microsoft Office Word</Application>
  <DocSecurity>0</DocSecurity>
  <Lines>12</Lines>
  <Paragraphs>3</Paragraphs>
  <ScaleCrop>false</ScaleCrop>
  <Company>Universite de Reims Champagne Ardennes</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2021-05-28T14:30:00Z</dcterms:created>
  <dcterms:modified xsi:type="dcterms:W3CDTF">2021-05-28T14:34:00Z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