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CE5E" w14:textId="77777777" w:rsidR="00165EE5" w:rsidRPr="00813662" w:rsidRDefault="00165EE5" w:rsidP="0016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691CC802" w14:textId="77777777" w:rsidR="00165EE5" w:rsidRPr="00813662" w:rsidRDefault="00165EE5" w:rsidP="0016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1031E918" w14:textId="77777777" w:rsidR="00165EE5" w:rsidRPr="00813662" w:rsidRDefault="00165EE5" w:rsidP="0016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65C7F490" w14:textId="77777777" w:rsidR="00165EE5" w:rsidRPr="00813662" w:rsidRDefault="00165EE5" w:rsidP="00165E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42FE3704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bookmarkStart w:id="0" w:name="_GoBack"/>
      <w:bookmarkEnd w:id="0"/>
      <w:r w:rsidRPr="00591094"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Jorge J. LOCANE </w:t>
      </w:r>
    </w:p>
    <w:p w14:paraId="2D917437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</w:p>
    <w:p w14:paraId="40241AB4" w14:textId="77777777" w:rsidR="00165EE5" w:rsidRPr="00E951C0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419"/>
        </w:rPr>
      </w:pPr>
      <w:r w:rsidRPr="00E951C0">
        <w:rPr>
          <w:rFonts w:ascii="Times New Roman" w:hAnsi="Times New Roman" w:cs="Times New Roman"/>
          <w:bCs/>
          <w:sz w:val="24"/>
          <w:szCs w:val="24"/>
          <w:lang w:val="es-419"/>
        </w:rPr>
        <w:t>Universidad de Oslo</w:t>
      </w:r>
    </w:p>
    <w:p w14:paraId="4421321F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s-419"/>
        </w:rPr>
      </w:pPr>
    </w:p>
    <w:p w14:paraId="488CBB15" w14:textId="77777777" w:rsidR="00165EE5" w:rsidRPr="00E951C0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419"/>
        </w:rPr>
      </w:pPr>
      <w:r w:rsidRPr="00E951C0">
        <w:rPr>
          <w:rFonts w:ascii="Times New Roman" w:hAnsi="Times New Roman" w:cs="Times New Roman"/>
          <w:bCs/>
          <w:sz w:val="24"/>
          <w:szCs w:val="24"/>
          <w:lang w:val="es-419"/>
        </w:rPr>
        <w:t>Título:</w:t>
      </w:r>
      <w:r>
        <w:rPr>
          <w:rFonts w:ascii="Times New Roman" w:hAnsi="Times New Roman" w:cs="Times New Roman"/>
          <w:b/>
          <w:bCs/>
          <w:sz w:val="24"/>
          <w:szCs w:val="24"/>
          <w:lang w:val="es-419"/>
        </w:rPr>
        <w:t xml:space="preserve"> “</w:t>
      </w:r>
      <w:r w:rsidRPr="00E951C0">
        <w:rPr>
          <w:rFonts w:ascii="Times New Roman" w:hAnsi="Times New Roman" w:cs="Times New Roman"/>
          <w:b/>
          <w:bCs/>
          <w:iCs/>
          <w:sz w:val="24"/>
          <w:szCs w:val="24"/>
          <w:lang w:val="es-419"/>
        </w:rPr>
        <w:t>El cuerpo tísico de Rafael Barrett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es-419"/>
        </w:rPr>
        <w:t>”</w:t>
      </w:r>
    </w:p>
    <w:p w14:paraId="59F1FD14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6CA0C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Propuesta: </w:t>
      </w:r>
    </w:p>
    <w:p w14:paraId="550209C5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3DBB7C" w14:textId="77777777" w:rsidR="00165EE5" w:rsidRPr="003A023E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23E">
        <w:rPr>
          <w:rFonts w:ascii="Times New Roman" w:hAnsi="Times New Roman" w:cs="Times New Roman"/>
          <w:sz w:val="24"/>
          <w:szCs w:val="24"/>
        </w:rPr>
        <w:t xml:space="preserve">Mi ponencia propone un examen de las cartas escritas por Rafael Barrett a su mujer, Francisca, y a su amigo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Peyrot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atento a la tuberculosis que lo acosó desde 1906 hasta su fallecimiento en 1910. Voy a argumentar que esas cartas, en tanto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subcorpus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poco frecuentado, revelan que la tuberculosis, concebida en aquel entonces, como terminal, fue un factor determinante para que la escritura de Barrett ganara en vigor, se multiplicara y recibiera el reconocimiento de los lectores. De este modo, voy a intentar despegar a Barrett de cualquier retrato decadente y tomar distancia de la centralidad que se le concede a su activismo político. La hipótesis principal es que esta fase de su vida, dominada por la enfermedad, es determinante para el desarrollo y consolidación de su proyecto literario.</w:t>
      </w:r>
    </w:p>
    <w:p w14:paraId="3D4E539F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EAD0DC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23E">
        <w:rPr>
          <w:rFonts w:ascii="Times New Roman" w:hAnsi="Times New Roman" w:cs="Times New Roman"/>
          <w:sz w:val="24"/>
          <w:szCs w:val="24"/>
        </w:rPr>
        <w:t>Eje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B5B3015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507D43" w14:textId="77777777" w:rsidR="00165EE5" w:rsidRPr="00E951C0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1C0">
        <w:rPr>
          <w:rFonts w:ascii="Times New Roman" w:hAnsi="Times New Roman" w:cs="Times New Roman"/>
          <w:b/>
          <w:sz w:val="24"/>
          <w:szCs w:val="24"/>
        </w:rPr>
        <w:t>I) CUERPOS, ESCRITURAS CRÍTICAS</w:t>
      </w:r>
    </w:p>
    <w:p w14:paraId="1EE213F0" w14:textId="77777777" w:rsidR="00165EE5" w:rsidRPr="003A023E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23E">
        <w:rPr>
          <w:rFonts w:ascii="Times New Roman" w:hAnsi="Times New Roman" w:cs="Times New Roman"/>
          <w:sz w:val="24"/>
          <w:szCs w:val="24"/>
        </w:rPr>
        <w:t>Corporalización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de la escritura y textualización del cuerpo</w:t>
      </w:r>
    </w:p>
    <w:p w14:paraId="62239230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AC1787" w14:textId="77777777" w:rsidR="00165EE5" w:rsidRPr="00E951C0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51C0">
        <w:rPr>
          <w:rFonts w:ascii="Times New Roman" w:hAnsi="Times New Roman" w:cs="Times New Roman"/>
          <w:b/>
          <w:sz w:val="24"/>
          <w:szCs w:val="24"/>
        </w:rPr>
        <w:t xml:space="preserve">MESA REDONDA: </w:t>
      </w:r>
      <w:r w:rsidRPr="00E951C0">
        <w:rPr>
          <w:rFonts w:ascii="Times New Roman" w:hAnsi="Times New Roman" w:cs="Times New Roman"/>
          <w:b/>
          <w:i/>
          <w:sz w:val="24"/>
          <w:szCs w:val="24"/>
        </w:rPr>
        <w:t>Cuerpos y corpus convulsos</w:t>
      </w:r>
    </w:p>
    <w:p w14:paraId="2A0F5296" w14:textId="77777777" w:rsidR="00165EE5" w:rsidRDefault="00165EE5" w:rsidP="00165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01557" w14:textId="77777777" w:rsidR="00165EE5" w:rsidRDefault="00165EE5"/>
    <w:sectPr w:rsidR="00165E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E5"/>
    <w:rsid w:val="0016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A527"/>
  <w15:chartTrackingRefBased/>
  <w15:docId w15:val="{36249639-4F51-48D9-BAA2-36D7284D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EE5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9365B5-9A9D-4314-A07D-E622E0EB2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14D817-08A8-4694-A97E-3B76820778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3E9B7-E90F-4718-8F36-527FBD4C9D99}">
  <ds:schemaRefs>
    <ds:schemaRef ds:uri="http://schemas.openxmlformats.org/package/2006/metadata/core-properties"/>
    <ds:schemaRef ds:uri="http://schemas.microsoft.com/office/2006/documentManagement/type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1011</Characters>
  <Application>Microsoft Office Word</Application>
  <DocSecurity>0</DocSecurity>
  <Lines>8</Lines>
  <Paragraphs>2</Paragraphs>
  <ScaleCrop>false</ScaleCrop>
  <Company>Universite de Reims Champagne Ardennes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2021-05-28T16:14:00Z</dcterms:created>
  <dcterms:modified xsi:type="dcterms:W3CDTF">2021-05-28T16:17:00Z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