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3AAD" w:rsidP="00563AAD" w:rsidRDefault="00563AAD" w14:paraId="4A42976A"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rPr>
      </w:pPr>
    </w:p>
    <w:p w:rsidR="00563AAD" w:rsidP="00563AAD" w:rsidRDefault="00563AAD" w14:paraId="77B7918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sz w:val="24"/>
          <w:szCs w:val="24"/>
        </w:rPr>
      </w:pPr>
      <w:r>
        <w:rPr>
          <w:rFonts w:ascii="Times New Roman" w:hAnsi="Times New Roman"/>
          <w:b/>
          <w:caps/>
        </w:rPr>
        <w:t xml:space="preserve">IILI 2021 - XLIII Congreso Internacional </w:t>
      </w:r>
    </w:p>
    <w:p w:rsidR="00563AAD" w:rsidP="00563AAD" w:rsidRDefault="00563AAD" w14:paraId="5855CD1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rPr>
      </w:pPr>
      <w:proofErr w:type="spellStart"/>
      <w:r>
        <w:rPr>
          <w:rFonts w:ascii="Times New Roman" w:hAnsi="Times New Roman"/>
          <w:b/>
        </w:rPr>
        <w:t>Université</w:t>
      </w:r>
      <w:proofErr w:type="spellEnd"/>
      <w:r>
        <w:rPr>
          <w:rFonts w:ascii="Times New Roman" w:hAnsi="Times New Roman"/>
          <w:b/>
        </w:rPr>
        <w:t xml:space="preserve"> de Reims Champagne-Ardennes</w:t>
      </w:r>
    </w:p>
    <w:p w:rsidR="00563AAD" w:rsidP="00563AAD" w:rsidRDefault="00563AAD" w14:paraId="6EA9D34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rPr>
      </w:pPr>
      <w:r>
        <w:rPr>
          <w:rFonts w:ascii="Times New Roman" w:hAnsi="Times New Roman"/>
          <w:b/>
        </w:rPr>
        <w:t>Reims, 6-9 de julio 2021</w:t>
      </w:r>
    </w:p>
    <w:p w:rsidR="00563AAD" w:rsidP="00563AAD" w:rsidRDefault="00563AAD" w14:paraId="041B488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rPr>
      </w:pPr>
      <w:r>
        <w:rPr>
          <w:rFonts w:ascii="Times New Roman" w:hAnsi="Times New Roman"/>
          <w:b/>
          <w:i/>
          <w:color w:val="D26508"/>
        </w:rPr>
        <w:t xml:space="preserve">Cuerpos: miradas poéticas, significaciones políticas </w:t>
      </w:r>
    </w:p>
    <w:p w:rsidR="00563AAD" w:rsidP="00563AAD" w:rsidRDefault="00563AAD" w14:paraId="25BA0EBA" w14:textId="77777777">
      <w:pPr>
        <w:pStyle w:val="NormalWeb"/>
        <w:spacing w:before="0" w:beforeAutospacing="0" w:after="0" w:afterAutospacing="0"/>
        <w:rPr>
          <w:b/>
          <w:color w:val="000000"/>
          <w:lang w:val="es-ES"/>
        </w:rPr>
      </w:pPr>
      <w:r w:rsidRPr="002F457D">
        <w:rPr>
          <w:color w:val="000000"/>
          <w:lang w:val="es-ES"/>
        </w:rPr>
        <w:t> </w:t>
      </w:r>
      <w:bookmarkStart w:name="_GoBack" w:id="0"/>
      <w:bookmarkEnd w:id="0"/>
    </w:p>
    <w:p w:rsidRPr="00016E0B" w:rsidR="00563AAD" w:rsidP="00563AAD" w:rsidRDefault="00563AAD" w14:paraId="6DD3CB70" w14:textId="77777777">
      <w:pPr>
        <w:pStyle w:val="NormalWeb"/>
        <w:spacing w:before="0" w:beforeAutospacing="0" w:after="0" w:afterAutospacing="0"/>
        <w:jc w:val="both"/>
        <w:rPr>
          <w:lang w:val="es-ES"/>
        </w:rPr>
      </w:pPr>
      <w:r w:rsidRPr="00016E0B">
        <w:rPr>
          <w:b/>
          <w:color w:val="000000"/>
          <w:lang w:val="es-ES"/>
        </w:rPr>
        <w:t>Carolyn</w:t>
      </w:r>
      <w:r w:rsidRPr="00016E0B">
        <w:rPr>
          <w:color w:val="000000"/>
          <w:lang w:val="es-ES"/>
        </w:rPr>
        <w:t xml:space="preserve"> </w:t>
      </w:r>
      <w:r w:rsidRPr="00016E0B">
        <w:rPr>
          <w:b/>
          <w:color w:val="000000"/>
          <w:lang w:val="es-ES"/>
        </w:rPr>
        <w:t>WOLFENZON</w:t>
      </w:r>
      <w:r w:rsidRPr="00016E0B">
        <w:rPr>
          <w:color w:val="000000"/>
          <w:lang w:val="es-ES"/>
        </w:rPr>
        <w:t xml:space="preserve"> </w:t>
      </w:r>
    </w:p>
    <w:p w:rsidRPr="00016E0B" w:rsidR="00563AAD" w:rsidP="00563AAD" w:rsidRDefault="00563AAD" w14:paraId="713067AB" w14:textId="77777777">
      <w:pPr>
        <w:pStyle w:val="NormalWeb"/>
        <w:spacing w:before="0" w:beforeAutospacing="0" w:after="0" w:afterAutospacing="0"/>
        <w:jc w:val="both"/>
        <w:rPr>
          <w:lang w:val="es-ES"/>
        </w:rPr>
      </w:pPr>
    </w:p>
    <w:p w:rsidRPr="00016E0B" w:rsidR="00563AAD" w:rsidP="00563AAD" w:rsidRDefault="00563AAD" w14:paraId="6905FF2F" w14:textId="77777777">
      <w:pPr>
        <w:pStyle w:val="NormalWeb"/>
        <w:spacing w:before="0" w:beforeAutospacing="0" w:after="0" w:afterAutospacing="0"/>
        <w:jc w:val="both"/>
        <w:rPr>
          <w:color w:val="000000"/>
          <w:lang w:val="es-ES"/>
        </w:rPr>
      </w:pPr>
      <w:proofErr w:type="spellStart"/>
      <w:r w:rsidRPr="00016E0B">
        <w:rPr>
          <w:color w:val="000000"/>
          <w:lang w:val="es-ES"/>
        </w:rPr>
        <w:t>Bowdoin</w:t>
      </w:r>
      <w:proofErr w:type="spellEnd"/>
      <w:r w:rsidRPr="00016E0B">
        <w:rPr>
          <w:color w:val="000000"/>
          <w:lang w:val="es-ES"/>
        </w:rPr>
        <w:t xml:space="preserve"> </w:t>
      </w:r>
      <w:proofErr w:type="spellStart"/>
      <w:r w:rsidRPr="00016E0B">
        <w:rPr>
          <w:color w:val="000000"/>
          <w:lang w:val="es-ES"/>
        </w:rPr>
        <w:t>College</w:t>
      </w:r>
      <w:proofErr w:type="spellEnd"/>
      <w:r w:rsidRPr="00016E0B">
        <w:rPr>
          <w:color w:val="000000"/>
          <w:lang w:val="es-ES"/>
        </w:rPr>
        <w:t> </w:t>
      </w:r>
    </w:p>
    <w:p w:rsidR="00563AAD" w:rsidP="00563AAD" w:rsidRDefault="00563AAD" w14:paraId="261B95DA" w14:textId="77777777">
      <w:pPr>
        <w:pStyle w:val="NormalWeb"/>
        <w:spacing w:before="0" w:beforeAutospacing="0" w:after="0" w:afterAutospacing="0"/>
        <w:jc w:val="both"/>
        <w:rPr>
          <w:color w:val="000000"/>
          <w:lang w:val="es-ES"/>
        </w:rPr>
      </w:pPr>
    </w:p>
    <w:p w:rsidRPr="00016E0B" w:rsidR="00563AAD" w:rsidP="32F4340E" w:rsidRDefault="00563AAD" w14:paraId="0B5095A1" w14:textId="4E90B2E2">
      <w:pPr>
        <w:pStyle w:val="NormalWeb"/>
        <w:spacing w:before="0" w:beforeAutospacing="off" w:after="0" w:afterAutospacing="off"/>
        <w:jc w:val="both"/>
        <w:rPr>
          <w:b w:val="1"/>
          <w:bCs w:val="1"/>
          <w:lang w:val="es-ES"/>
        </w:rPr>
      </w:pPr>
      <w:r w:rsidRPr="32F4340E" w:rsidR="00563AAD">
        <w:rPr>
          <w:color w:val="000000" w:themeColor="text1" w:themeTint="FF" w:themeShade="FF"/>
          <w:lang w:val="es-ES"/>
        </w:rPr>
        <w:t>Título: “</w:t>
      </w:r>
      <w:r w:rsidRPr="32F4340E" w:rsidR="00563AAD">
        <w:rPr>
          <w:b w:val="1"/>
          <w:bCs w:val="1"/>
          <w:i w:val="1"/>
          <w:iCs w:val="1"/>
          <w:color w:val="000000" w:themeColor="text1" w:themeTint="FF" w:themeShade="FF"/>
          <w:lang w:val="es-ES"/>
        </w:rPr>
        <w:t>La teta asustada</w:t>
      </w:r>
      <w:r w:rsidRPr="32F4340E" w:rsidR="00563AAD">
        <w:rPr>
          <w:b w:val="1"/>
          <w:bCs w:val="1"/>
          <w:color w:val="000000" w:themeColor="text1" w:themeTint="FF" w:themeShade="FF"/>
          <w:lang w:val="es-ES"/>
        </w:rPr>
        <w:t xml:space="preserve"> de Claudia Llosa y </w:t>
      </w:r>
      <w:r w:rsidRPr="32F4340E" w:rsidR="00563AAD">
        <w:rPr>
          <w:b w:val="1"/>
          <w:bCs w:val="1"/>
          <w:i w:val="1"/>
          <w:iCs w:val="1"/>
          <w:color w:val="000000" w:themeColor="text1" w:themeTint="FF" w:themeShade="FF"/>
          <w:lang w:val="es-ES"/>
        </w:rPr>
        <w:t>Dioses</w:t>
      </w:r>
      <w:r w:rsidRPr="32F4340E" w:rsidR="00563AAD">
        <w:rPr>
          <w:b w:val="1"/>
          <w:bCs w:val="1"/>
          <w:color w:val="000000" w:themeColor="text1" w:themeTint="FF" w:themeShade="FF"/>
          <w:lang w:val="es-ES"/>
        </w:rPr>
        <w:t xml:space="preserve"> de Josué Méndez</w:t>
      </w:r>
      <w:r w:rsidRPr="32F4340E" w:rsidR="00563AAD">
        <w:rPr>
          <w:b w:val="1"/>
          <w:bCs w:val="1"/>
          <w:color w:val="000000" w:themeColor="text1" w:themeTint="FF" w:themeShade="FF"/>
          <w:lang w:val="es-ES"/>
        </w:rPr>
        <w:t xml:space="preserve">: una lectura crítica de </w:t>
      </w:r>
      <w:r w:rsidRPr="32F4340E" w:rsidR="00563AAD">
        <w:rPr>
          <w:b w:val="1"/>
          <w:bCs w:val="1"/>
          <w:i w:val="1"/>
          <w:iCs w:val="1"/>
          <w:color w:val="000000" w:themeColor="text1" w:themeTint="FF" w:themeShade="FF"/>
          <w:lang w:val="es-ES"/>
        </w:rPr>
        <w:t>La ciudad letrada</w:t>
      </w:r>
      <w:r w:rsidRPr="32F4340E" w:rsidR="00563AAD">
        <w:rPr>
          <w:b w:val="1"/>
          <w:bCs w:val="1"/>
          <w:color w:val="000000" w:themeColor="text1" w:themeTint="FF" w:themeShade="FF"/>
          <w:lang w:val="es-ES"/>
        </w:rPr>
        <w:t xml:space="preserve"> desde el cine peruano”</w:t>
      </w:r>
    </w:p>
    <w:p w:rsidR="00563AAD" w:rsidP="00563AAD" w:rsidRDefault="00563AAD" w14:paraId="2D88F544" w14:textId="77777777">
      <w:pPr>
        <w:pStyle w:val="NormalWeb"/>
        <w:spacing w:before="0" w:beforeAutospacing="0" w:after="0" w:afterAutospacing="0"/>
        <w:jc w:val="both"/>
        <w:rPr>
          <w:lang w:val="es-ES"/>
        </w:rPr>
      </w:pPr>
    </w:p>
    <w:p w:rsidR="00563AAD" w:rsidP="00563AAD" w:rsidRDefault="00563AAD" w14:paraId="7A35F8E2" w14:textId="77777777">
      <w:pPr>
        <w:pStyle w:val="NormalWeb"/>
        <w:spacing w:before="0" w:beforeAutospacing="0" w:after="0" w:afterAutospacing="0"/>
        <w:jc w:val="both"/>
        <w:rPr>
          <w:lang w:val="es-ES"/>
        </w:rPr>
      </w:pPr>
      <w:r>
        <w:rPr>
          <w:lang w:val="es-ES"/>
        </w:rPr>
        <w:t xml:space="preserve">Propuesta: </w:t>
      </w:r>
    </w:p>
    <w:p w:rsidRPr="00016E0B" w:rsidR="00563AAD" w:rsidP="00563AAD" w:rsidRDefault="00563AAD" w14:paraId="0399E560" w14:textId="77777777">
      <w:pPr>
        <w:pStyle w:val="NormalWeb"/>
        <w:spacing w:before="0" w:beforeAutospacing="0" w:after="0" w:afterAutospacing="0"/>
        <w:jc w:val="both"/>
        <w:rPr>
          <w:lang w:val="es-ES"/>
        </w:rPr>
      </w:pPr>
    </w:p>
    <w:p w:rsidRPr="00016E0B" w:rsidR="00563AAD" w:rsidP="2EDFFF2D" w:rsidRDefault="00563AAD" w14:paraId="42013D50" w14:textId="1FFE6EEB">
      <w:pPr>
        <w:pStyle w:val="NormalWeb"/>
        <w:spacing w:before="0" w:beforeAutospacing="off" w:after="0" w:afterAutospacing="off"/>
        <w:jc w:val="both"/>
        <w:rPr>
          <w:color w:val="000000"/>
          <w:lang w:val="es-ES"/>
        </w:rPr>
      </w:pPr>
      <w:r w:rsidRPr="2EDFFF2D" w:rsidR="00563AAD">
        <w:rPr>
          <w:color w:val="000000" w:themeColor="text1" w:themeTint="FF" w:themeShade="FF"/>
          <w:lang w:val="es-ES"/>
        </w:rPr>
        <w:t xml:space="preserve">El choque cultural entre lo occidental y lo indígena en Perú se muestra de manera única y perturbadora en las películas </w:t>
      </w:r>
      <w:r w:rsidRPr="2EDFFF2D" w:rsidR="00563AAD">
        <w:rPr>
          <w:i w:val="1"/>
          <w:iCs w:val="1"/>
          <w:color w:val="000000" w:themeColor="text1" w:themeTint="FF" w:themeShade="FF"/>
          <w:lang w:val="es-ES"/>
        </w:rPr>
        <w:t>La teta asustada</w:t>
      </w:r>
      <w:r w:rsidRPr="2EDFFF2D" w:rsidR="00563AAD">
        <w:rPr>
          <w:color w:val="000000" w:themeColor="text1" w:themeTint="FF" w:themeShade="FF"/>
          <w:lang w:val="es-ES"/>
        </w:rPr>
        <w:t xml:space="preserve"> de Claudia Llosa (2009), y </w:t>
      </w:r>
      <w:r w:rsidRPr="2EDFFF2D" w:rsidR="00563AAD">
        <w:rPr>
          <w:i w:val="1"/>
          <w:iCs w:val="1"/>
          <w:color w:val="000000" w:themeColor="text1" w:themeTint="FF" w:themeShade="FF"/>
          <w:lang w:val="es-ES"/>
        </w:rPr>
        <w:t>Dioses de Josué Méndez</w:t>
      </w:r>
      <w:r w:rsidRPr="2EDFFF2D" w:rsidR="00563AAD">
        <w:rPr>
          <w:color w:val="000000" w:themeColor="text1" w:themeTint="FF" w:themeShade="FF"/>
          <w:lang w:val="es-ES"/>
        </w:rPr>
        <w:t xml:space="preserve"> (2008). Parto de la idea que ambas presentan la mezcla cultural entre la sierra y la costa, revalorando los valores indígenas. En </w:t>
      </w:r>
      <w:r w:rsidRPr="2EDFFF2D" w:rsidR="00563AAD">
        <w:rPr>
          <w:i w:val="1"/>
          <w:iCs w:val="1"/>
          <w:color w:val="000000" w:themeColor="text1" w:themeTint="FF" w:themeShade="FF"/>
          <w:lang w:val="es-ES"/>
        </w:rPr>
        <w:t>La teta asustada</w:t>
      </w:r>
      <w:r w:rsidRPr="2EDFFF2D" w:rsidR="00563AAD">
        <w:rPr>
          <w:color w:val="000000" w:themeColor="text1" w:themeTint="FF" w:themeShade="FF"/>
          <w:lang w:val="es-ES"/>
        </w:rPr>
        <w:t xml:space="preserve">, esta valoración de lo indígena es representada por la música, el quechua, las costumbres comunitarias, los colores, el movimiento, la microempresa (los servicios de comida que prestan a matrimonios) mientras que la señora pianista frustrada, aquella mujer que no puede crear un número para el concierto que se aproxima, representa lo opuesto: el espacio frío, vacío, quieto, cerrado, y encerrado, oscuro. Su vivienda está inmediatamente después del mercado donde los inmigrantes de la sierra en Lima venden sus productos. Cualquier limeño sabe que una casona del siglo XIX no se encuentra tan próxima a un mercado de ese tipo. Argumento entonces que Claudia Llosa realiza una nueva propuesta de “La ciudad letrada”: si los letrados o blancos en el Perú, según el estudio de Ángel Rama, impusieron el orden a través de la escritura y la palabra en un damero, en esta película, el damero sería la casa de la pianista (un lugar sin creación) mientras que los migrantes representan a través del canto, la palabra todo el movimiento en la película. Esta idea es lo opuesto a lo que señaló Rama. Aquí los “otros”, los que permanecieron fuera de la ciudad letrada, son los que precisamente, le están dando vida. De una manera similar, Josué </w:t>
      </w:r>
      <w:r w:rsidRPr="2EDFFF2D" w:rsidR="08362758">
        <w:rPr>
          <w:color w:val="000000" w:themeColor="text1" w:themeTint="FF" w:themeShade="FF"/>
          <w:lang w:val="es-ES"/>
        </w:rPr>
        <w:t>Méndez</w:t>
      </w:r>
      <w:r w:rsidRPr="2EDFFF2D" w:rsidR="00563AAD">
        <w:rPr>
          <w:color w:val="000000" w:themeColor="text1" w:themeTint="FF" w:themeShade="FF"/>
          <w:lang w:val="es-ES"/>
        </w:rPr>
        <w:t>, encierra a la familia rica en un mundo cerrado, estancado y completamente improductivo. Los únicos que tienen movimiento y vida son las empleadas domésticas provenientes de la sierra y que viven en su mansión. Cuando el hijo se rebela y sale de esa burbuja, es capaz de ver la misma ciudad migrante en la que habita Fausta de La teta asustada: una Lima inevitablemente migrante y chola que es la que produce, la que camina, la que crea.</w:t>
      </w:r>
    </w:p>
    <w:p w:rsidRPr="00016E0B" w:rsidR="00563AAD" w:rsidP="00563AAD" w:rsidRDefault="00563AAD" w14:paraId="4499EAB2" w14:textId="77777777">
      <w:pPr>
        <w:pStyle w:val="NormalWeb"/>
        <w:spacing w:before="0" w:beforeAutospacing="0" w:after="0" w:afterAutospacing="0"/>
        <w:jc w:val="both"/>
        <w:rPr>
          <w:lang w:val="es-ES"/>
        </w:rPr>
      </w:pPr>
    </w:p>
    <w:p w:rsidR="00563AAD" w:rsidP="00563AAD" w:rsidRDefault="00563AAD" w14:paraId="5FCD9730" w14:textId="77777777">
      <w:pPr>
        <w:pStyle w:val="NormalWeb"/>
        <w:spacing w:before="0" w:beforeAutospacing="0" w:after="0" w:afterAutospacing="0"/>
        <w:jc w:val="both"/>
        <w:rPr>
          <w:color w:val="000000"/>
          <w:lang w:val="es-ES"/>
        </w:rPr>
      </w:pPr>
      <w:r>
        <w:rPr>
          <w:color w:val="000000"/>
          <w:lang w:val="es-ES"/>
        </w:rPr>
        <w:t>Eje:</w:t>
      </w:r>
    </w:p>
    <w:p w:rsidR="00563AAD" w:rsidP="00563AAD" w:rsidRDefault="00563AAD" w14:paraId="6D2DF52F" w14:textId="77777777">
      <w:pPr>
        <w:pStyle w:val="NormalWeb"/>
        <w:spacing w:before="0" w:beforeAutospacing="0" w:after="0" w:afterAutospacing="0"/>
        <w:jc w:val="both"/>
        <w:rPr>
          <w:color w:val="000000"/>
          <w:lang w:val="es-ES"/>
        </w:rPr>
      </w:pPr>
    </w:p>
    <w:p w:rsidRPr="003D249A" w:rsidR="00563AAD" w:rsidP="00563AAD" w:rsidRDefault="00563AAD" w14:paraId="172409BB" w14:textId="77777777">
      <w:pPr>
        <w:pStyle w:val="NormalWeb"/>
        <w:spacing w:before="0" w:beforeAutospacing="0" w:after="0" w:afterAutospacing="0"/>
        <w:jc w:val="both"/>
        <w:rPr>
          <w:b/>
          <w:color w:val="000000"/>
          <w:lang w:val="es-ES"/>
        </w:rPr>
      </w:pPr>
      <w:r w:rsidRPr="003D249A">
        <w:rPr>
          <w:b/>
          <w:color w:val="000000"/>
          <w:lang w:val="es-ES"/>
        </w:rPr>
        <w:t>I) CUERPOS, ESCRITURAS CRÍTICAS</w:t>
      </w:r>
    </w:p>
    <w:p w:rsidRPr="003D249A" w:rsidR="00563AAD" w:rsidP="720A860B" w:rsidRDefault="00563AAD" w14:paraId="5C9615EF" w14:textId="77777777" w14:noSpellErr="1">
      <w:pPr>
        <w:pStyle w:val="NormalWeb"/>
        <w:spacing w:before="0" w:beforeAutospacing="off" w:after="0" w:afterAutospacing="off"/>
        <w:jc w:val="both"/>
        <w:rPr>
          <w:b w:val="0"/>
          <w:bCs w:val="0"/>
          <w:color w:val="000000"/>
          <w:lang w:val="es-ES"/>
        </w:rPr>
      </w:pPr>
      <w:r w:rsidRPr="720A860B" w:rsidR="00563AAD">
        <w:rPr>
          <w:b w:val="0"/>
          <w:bCs w:val="0"/>
          <w:color w:val="000000" w:themeColor="text1" w:themeTint="FF" w:themeShade="FF"/>
          <w:lang w:val="es-ES"/>
        </w:rPr>
        <w:t>Configuraciones críticas de la diferencia</w:t>
      </w:r>
    </w:p>
    <w:p w:rsidR="00563AAD" w:rsidP="00563AAD" w:rsidRDefault="00563AAD" w14:paraId="04D46B36" w14:textId="77777777">
      <w:pPr>
        <w:pStyle w:val="NormalWeb"/>
        <w:spacing w:before="0" w:beforeAutospacing="0" w:after="0" w:afterAutospacing="0"/>
        <w:rPr>
          <w:b/>
          <w:color w:val="000000"/>
          <w:lang w:val="es-ES"/>
        </w:rPr>
      </w:pPr>
    </w:p>
    <w:p w:rsidRPr="00016E0B" w:rsidR="00563AAD" w:rsidP="720A860B" w:rsidRDefault="00563AAD" w14:paraId="6421B3FB" w14:textId="7C63000F">
      <w:pPr>
        <w:pStyle w:val="NormalWeb"/>
        <w:spacing w:before="0" w:beforeAutospacing="off" w:after="0" w:afterAutospacing="off"/>
        <w:rPr>
          <w:b w:val="1"/>
          <w:bCs w:val="1"/>
          <w:i w:val="1"/>
          <w:iCs w:val="1"/>
          <w:color w:val="000000"/>
          <w:lang w:val="es-ES"/>
        </w:rPr>
      </w:pPr>
      <w:r w:rsidRPr="720A860B" w:rsidR="00563AAD">
        <w:rPr>
          <w:b w:val="1"/>
          <w:bCs w:val="1"/>
          <w:color w:val="000000" w:themeColor="text1" w:themeTint="FF" w:themeShade="FF"/>
          <w:lang w:val="es-ES"/>
        </w:rPr>
        <w:t xml:space="preserve">MESA REDONDA: </w:t>
      </w:r>
      <w:r w:rsidRPr="720A860B" w:rsidR="00563AAD">
        <w:rPr>
          <w:b w:val="1"/>
          <w:bCs w:val="1"/>
          <w:i w:val="1"/>
          <w:iCs w:val="1"/>
          <w:color w:val="000000" w:themeColor="text1" w:themeTint="FF" w:themeShade="FF"/>
          <w:lang w:val="es-ES"/>
        </w:rPr>
        <w:t>La identidad andina dentro del capitalismo global</w:t>
      </w:r>
    </w:p>
    <w:p w:rsidRPr="00016E0B" w:rsidR="00563AAD" w:rsidP="00563AAD" w:rsidRDefault="00563AAD" w14:paraId="7C029B51" w14:textId="77777777">
      <w:pPr>
        <w:pStyle w:val="NormalWeb"/>
        <w:spacing w:before="0" w:beforeAutospacing="0" w:after="0" w:afterAutospacing="0"/>
        <w:rPr>
          <w:color w:val="000000"/>
          <w:lang w:val="es-ES"/>
        </w:rPr>
      </w:pPr>
    </w:p>
    <w:p w:rsidRPr="00016E0B" w:rsidR="00563AAD" w:rsidP="00563AAD" w:rsidRDefault="00563AAD" w14:paraId="0B0D6B4A" w14:textId="77777777">
      <w:pPr>
        <w:pStyle w:val="NormalWeb"/>
        <w:spacing w:before="0" w:beforeAutospacing="0" w:after="0" w:afterAutospacing="0"/>
        <w:rPr>
          <w:color w:val="000000"/>
          <w:lang w:val="es-ES"/>
        </w:rPr>
      </w:pPr>
    </w:p>
    <w:p w:rsidR="00563AAD" w:rsidRDefault="00563AAD" w14:paraId="1CD9A8E9" w14:textId="77777777"/>
    <w:sectPr w:rsidR="00563AA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AAD"/>
    <w:rsid w:val="00563AAD"/>
    <w:rsid w:val="08362758"/>
    <w:rsid w:val="2EDFFF2D"/>
    <w:rsid w:val="32F4340E"/>
    <w:rsid w:val="720A86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A106E"/>
  <w15:chartTrackingRefBased/>
  <w15:docId w15:val="{2E297A88-2CBF-43D0-9BAD-D124A900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unhideWhenUsed/>
    <w:rsid w:val="00563AAD"/>
    <w:pPr>
      <w:spacing w:before="100" w:beforeAutospacing="1" w:after="100" w:afterAutospacing="1" w:line="240" w:lineRule="auto"/>
    </w:pPr>
    <w:rPr>
      <w:rFonts w:ascii="Times New Roman" w:hAnsi="Times New Roman" w:eastAsia="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10286E-3F8C-4B39-8FF9-066E50F401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A556D8-56D7-48D4-A1B3-295AEDB0F3FE}">
  <ds:schemaRefs>
    <ds:schemaRef ds:uri="http://schemas.microsoft.com/sharepoint/v3/contenttype/forms"/>
  </ds:schemaRefs>
</ds:datastoreItem>
</file>

<file path=customXml/itemProps3.xml><?xml version="1.0" encoding="utf-8"?>
<ds:datastoreItem xmlns:ds="http://schemas.openxmlformats.org/officeDocument/2006/customXml" ds:itemID="{7719B285-CCD8-4A04-9108-AFFA4E8E3E32}">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ddf49191-4a0d-4f37-8b3e-014c99b2be18"/>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4</revision>
  <dcterms:created xsi:type="dcterms:W3CDTF">2021-05-26T19:58:00.0000000Z</dcterms:created>
  <dcterms:modified xsi:type="dcterms:W3CDTF">2021-06-03T17:22:21.6826055Z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