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278" w:rsidP="00C94278" w:rsidRDefault="00C94278" w14:paraId="26E3CD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C94278" w:rsidP="00C94278" w:rsidRDefault="00C94278" w14:paraId="0C49689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C94278" w:rsidP="00C94278" w:rsidRDefault="00C94278" w14:paraId="773DFE2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C94278" w:rsidP="00C94278" w:rsidRDefault="00C94278" w14:paraId="204B4E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C94278" w:rsidP="00C94278" w:rsidRDefault="00C94278" w14:paraId="0415DAC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C94278" w:rsidP="00C94278" w:rsidRDefault="00C94278" w14:paraId="5575CF6A" w14:textId="77777777">
      <w:pPr>
        <w:rPr>
          <w:rFonts w:ascii="Times New Roman" w:hAnsi="Times New Roman"/>
          <w:b/>
          <w:caps/>
          <w:sz w:val="22"/>
          <w:szCs w:val="22"/>
          <w:lang w:val="es-ES"/>
        </w:rPr>
      </w:pPr>
    </w:p>
    <w:p w:rsidR="00C94278" w:rsidP="00C94278" w:rsidRDefault="00C94278" w14:paraId="23A30348" w14:textId="77777777">
      <w:pPr>
        <w:ind w:left="284"/>
        <w:rPr>
          <w:rFonts w:ascii="Times New Roman" w:hAnsi="Times New Roman"/>
          <w:b/>
          <w:lang w:val="es-ES"/>
        </w:rPr>
      </w:pPr>
    </w:p>
    <w:p w:rsidR="00C94278" w:rsidP="00C94278" w:rsidRDefault="00C94278" w14:paraId="3FC1989B" w14:textId="36175419">
      <w:pPr>
        <w:ind w:left="284"/>
        <w:rPr>
          <w:rFonts w:ascii="Times New Roman" w:hAnsi="Times New Roman"/>
          <w:b/>
          <w:lang w:val="es-ES"/>
        </w:rPr>
      </w:pPr>
      <w:r w:rsidRPr="00A71E54">
        <w:rPr>
          <w:rFonts w:ascii="Times New Roman" w:hAnsi="Times New Roman"/>
          <w:b/>
          <w:lang w:val="es-ES"/>
        </w:rPr>
        <w:t xml:space="preserve">Lorena AMARO </w:t>
      </w:r>
      <w:r w:rsidR="00461C82">
        <w:rPr>
          <w:rFonts w:ascii="Times New Roman" w:hAnsi="Times New Roman"/>
          <w:b/>
          <w:lang w:val="es-ES"/>
        </w:rPr>
        <w:t>CASTRO</w:t>
      </w:r>
      <w:bookmarkStart w:name="_GoBack" w:id="0"/>
      <w:bookmarkEnd w:id="0"/>
    </w:p>
    <w:p w:rsidR="00C94278" w:rsidP="00C94278" w:rsidRDefault="00C94278" w14:paraId="010835AC" w14:textId="77777777">
      <w:pPr>
        <w:ind w:left="284"/>
        <w:rPr>
          <w:rFonts w:ascii="Times New Roman" w:hAnsi="Times New Roman"/>
          <w:lang w:val="es-ES"/>
        </w:rPr>
      </w:pPr>
    </w:p>
    <w:p w:rsidRPr="00A71E54" w:rsidR="00C94278" w:rsidP="00C94278" w:rsidRDefault="00C94278" w14:paraId="32FFC647" w14:textId="77777777">
      <w:pPr>
        <w:ind w:left="284"/>
        <w:rPr>
          <w:rFonts w:ascii="Times New Roman" w:hAnsi="Times New Roman"/>
          <w:lang w:val="es-ES"/>
        </w:rPr>
      </w:pPr>
      <w:r w:rsidRPr="00A71E54">
        <w:rPr>
          <w:rFonts w:ascii="Times New Roman" w:hAnsi="Times New Roman"/>
          <w:lang w:val="es-ES"/>
        </w:rPr>
        <w:t>Pontificia Universidad Católica de Chile</w:t>
      </w:r>
    </w:p>
    <w:p w:rsidRPr="00A71E54" w:rsidR="00C94278" w:rsidP="00C94278" w:rsidRDefault="00C94278" w14:paraId="19664D84" w14:textId="77777777">
      <w:pPr>
        <w:ind w:left="284"/>
        <w:rPr>
          <w:rFonts w:ascii="Times New Roman" w:hAnsi="Times New Roman"/>
          <w:lang w:val="es-ES"/>
        </w:rPr>
      </w:pPr>
    </w:p>
    <w:p w:rsidRPr="00A71E54" w:rsidR="00C94278" w:rsidP="00C94278" w:rsidRDefault="00C94278" w14:paraId="04B87705" w14:textId="77777777">
      <w:pPr>
        <w:ind w:left="284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lang w:val="es-ES"/>
        </w:rPr>
        <w:t>Título: “</w:t>
      </w:r>
      <w:r w:rsidRPr="00A71E54">
        <w:rPr>
          <w:rFonts w:ascii="Times New Roman" w:hAnsi="Times New Roman"/>
          <w:b/>
          <w:lang w:val="es-ES"/>
        </w:rPr>
        <w:t xml:space="preserve">Entre recreo y recreo. Castigo y emancipación de los cuerpos escolares, en «Hojas de afeitar», de Lina </w:t>
      </w:r>
      <w:proofErr w:type="spellStart"/>
      <w:r w:rsidRPr="00A71E54">
        <w:rPr>
          <w:rFonts w:ascii="Times New Roman" w:hAnsi="Times New Roman"/>
          <w:b/>
          <w:lang w:val="es-ES"/>
        </w:rPr>
        <w:t>Meruane</w:t>
      </w:r>
      <w:proofErr w:type="spellEnd"/>
      <w:r w:rsidRPr="00A71E54">
        <w:rPr>
          <w:rFonts w:ascii="Times New Roman" w:hAnsi="Times New Roman"/>
          <w:b/>
          <w:lang w:val="es-ES"/>
        </w:rPr>
        <w:t xml:space="preserve">, «Educación sexual. Folletín adolescente», de Margarita García Robayo y «Uniformes», de Carolina </w:t>
      </w:r>
      <w:proofErr w:type="spellStart"/>
      <w:r w:rsidRPr="00A71E54">
        <w:rPr>
          <w:rFonts w:ascii="Times New Roman" w:hAnsi="Times New Roman"/>
          <w:b/>
          <w:lang w:val="es-ES"/>
        </w:rPr>
        <w:t>Melys</w:t>
      </w:r>
      <w:proofErr w:type="spellEnd"/>
      <w:r>
        <w:rPr>
          <w:rFonts w:ascii="Times New Roman" w:hAnsi="Times New Roman"/>
          <w:b/>
          <w:lang w:val="es-ES"/>
        </w:rPr>
        <w:t>”</w:t>
      </w:r>
    </w:p>
    <w:p w:rsidRPr="00A71E54" w:rsidR="00C94278" w:rsidP="00C94278" w:rsidRDefault="00C94278" w14:paraId="33BA9D2C" w14:textId="77777777">
      <w:pPr>
        <w:ind w:left="284"/>
        <w:rPr>
          <w:rFonts w:ascii="Times New Roman" w:hAnsi="Times New Roman"/>
          <w:b/>
          <w:lang w:val="es-ES"/>
        </w:rPr>
      </w:pPr>
    </w:p>
    <w:p w:rsidR="00C94278" w:rsidP="00C94278" w:rsidRDefault="00C94278" w14:paraId="192C7279" w14:textId="77777777">
      <w:pPr>
        <w:ind w:left="284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:rsidR="00C94278" w:rsidP="00C94278" w:rsidRDefault="00C94278" w14:paraId="593040BE" w14:textId="77777777">
      <w:pPr>
        <w:ind w:left="284"/>
        <w:jc w:val="both"/>
        <w:rPr>
          <w:rFonts w:ascii="Times New Roman" w:hAnsi="Times New Roman"/>
          <w:lang w:val="es-ES"/>
        </w:rPr>
      </w:pPr>
    </w:p>
    <w:p w:rsidRPr="00A71E54" w:rsidR="00C94278" w:rsidP="00C94278" w:rsidRDefault="00C94278" w14:paraId="2B30A4BC" w14:textId="77777777">
      <w:pPr>
        <w:ind w:left="284"/>
        <w:jc w:val="both"/>
        <w:rPr>
          <w:rFonts w:ascii="Times New Roman" w:hAnsi="Times New Roman"/>
          <w:b/>
          <w:lang w:val="es-ES"/>
        </w:rPr>
      </w:pPr>
      <w:r w:rsidRPr="00A71E54">
        <w:rPr>
          <w:rFonts w:ascii="Times New Roman" w:hAnsi="Times New Roman"/>
          <w:lang w:val="es-ES"/>
        </w:rPr>
        <w:t xml:space="preserve">Se presentará un análisis de tres cuentos de autoras latinoamericanas, publicados en la última década, en que se denuncia, con diversos registros (desde la narración fantástica y de terror, hasta otras de carácter realista) la violencia colegial y la represión de los sujetos femeninos. Se trata de relatos que cuestionan las pedagogías escolares y familiares y que también suponen propuestas de liberación de estas marcas, a través de la «remarca» (Andrea </w:t>
      </w:r>
      <w:proofErr w:type="spellStart"/>
      <w:r w:rsidRPr="00A71E54">
        <w:rPr>
          <w:rFonts w:ascii="Times New Roman" w:hAnsi="Times New Roman"/>
          <w:lang w:val="es-ES"/>
        </w:rPr>
        <w:t>Ostrov</w:t>
      </w:r>
      <w:proofErr w:type="spellEnd"/>
      <w:r w:rsidRPr="00A71E54">
        <w:rPr>
          <w:rFonts w:ascii="Times New Roman" w:hAnsi="Times New Roman"/>
          <w:lang w:val="es-ES"/>
        </w:rPr>
        <w:t>), de la reposición de la corporalidad y la exploración de sexualidades imprevistas, en el marco de sociedades oprimidas por diversas formas de violencia, a las que se apunta entre líneas en todas estas narraciones: la dictadura militar en Chile, el conflicto colombiano en el caso del texto de García Robayo. En todos estos textos se presentan también los rasgos de la diferencia de clases y la religiosidad. Todo esto contribuye al diseño de atmósferas y tramas opresivas, en que los sujetos femeninos exploran los medios para resistir y producir cambios sustantivos en ellos mismos y en su medio circundante.</w:t>
      </w:r>
      <w:r w:rsidRPr="00A71E54">
        <w:rPr>
          <w:rFonts w:ascii="Times New Roman" w:hAnsi="Times New Roman"/>
          <w:b/>
          <w:i/>
          <w:color w:val="D26508"/>
          <w:lang w:val="es-ES"/>
        </w:rPr>
        <w:t xml:space="preserve"> </w:t>
      </w:r>
    </w:p>
    <w:p w:rsidR="00C94278" w:rsidP="00C94278" w:rsidRDefault="00C94278" w14:paraId="042C8B14" w14:textId="77777777">
      <w:pPr>
        <w:rPr>
          <w:rFonts w:ascii="Times New Roman" w:hAnsi="Times New Roman"/>
          <w:lang w:val="es-ES"/>
        </w:rPr>
      </w:pPr>
    </w:p>
    <w:p w:rsidR="00C94278" w:rsidP="00C94278" w:rsidRDefault="00C94278" w14:paraId="3BE03C62" w14:textId="77777777">
      <w:pPr>
        <w:rPr>
          <w:rFonts w:ascii="Times New Roman" w:hAnsi="Times New Roman"/>
          <w:b/>
          <w:lang w:val="es-ES"/>
        </w:rPr>
      </w:pPr>
      <w:r w:rsidRPr="00A71E54">
        <w:rPr>
          <w:rFonts w:ascii="Times New Roman" w:hAnsi="Times New Roman"/>
          <w:lang w:val="es-ES"/>
        </w:rPr>
        <w:t>Eje:</w:t>
      </w:r>
    </w:p>
    <w:p w:rsidR="00C94278" w:rsidP="00C94278" w:rsidRDefault="00C94278" w14:paraId="24794555" w14:textId="77777777">
      <w:pPr>
        <w:rPr>
          <w:rFonts w:ascii="Times New Roman" w:hAnsi="Times New Roman"/>
          <w:b/>
          <w:caps/>
          <w:lang w:val="es-ES"/>
        </w:rPr>
      </w:pPr>
    </w:p>
    <w:p w:rsidR="00C94278" w:rsidP="00C94278" w:rsidRDefault="00C94278" w14:paraId="5B659D87" w14:textId="77777777">
      <w:pPr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>I) CUerpos, escrituras críticas</w:t>
      </w:r>
    </w:p>
    <w:p w:rsidRPr="00A71E54" w:rsidR="00C94278" w:rsidP="00C94278" w:rsidRDefault="00C94278" w14:paraId="6459211A" w14:textId="77777777">
      <w:pPr>
        <w:rPr>
          <w:rFonts w:ascii="Times New Roman" w:hAnsi="Times New Roman"/>
          <w:caps/>
          <w:lang w:val="es-ES"/>
        </w:rPr>
      </w:pPr>
      <w:r w:rsidRPr="00A71E54">
        <w:rPr>
          <w:rFonts w:ascii="Times New Roman" w:hAnsi="Times New Roman"/>
          <w:lang w:val="es-ES"/>
        </w:rPr>
        <w:t>Cuerpos vulnerables-vulnerados / cuerpos indómitos / cuerpos festivos / cuerpos virtuosos</w:t>
      </w:r>
    </w:p>
    <w:p w:rsidR="00C94278" w:rsidP="00C94278" w:rsidRDefault="00C94278" w14:paraId="4A57D336" w14:textId="77777777">
      <w:pPr>
        <w:jc w:val="both"/>
        <w:rPr>
          <w:rFonts w:ascii="Times New Roman" w:hAnsi="Times New Roman"/>
          <w:b/>
          <w:caps/>
          <w:lang w:val="es-ES"/>
        </w:rPr>
      </w:pPr>
    </w:p>
    <w:p w:rsidRPr="00A71E54" w:rsidR="00C94278" w:rsidP="4007D78B" w:rsidRDefault="00C94278" w14:paraId="264EA69F" w14:textId="256AB3ED">
      <w:pPr>
        <w:jc w:val="both"/>
        <w:rPr>
          <w:rFonts w:ascii="Times New Roman" w:hAnsi="Times New Roman"/>
          <w:b w:val="1"/>
          <w:bCs w:val="1"/>
          <w:caps w:val="1"/>
          <w:lang w:val="es-ES"/>
        </w:rPr>
      </w:pPr>
      <w:r w:rsidRPr="355D9C85" w:rsidR="00C94278">
        <w:rPr>
          <w:rFonts w:ascii="Times New Roman" w:hAnsi="Times New Roman"/>
          <w:b w:val="1"/>
          <w:bCs w:val="1"/>
          <w:caps w:val="1"/>
          <w:lang w:val="es-ES"/>
        </w:rPr>
        <w:t xml:space="preserve">MESA REDONDA: </w:t>
      </w:r>
      <w:r w:rsidRPr="355D9C85" w:rsidR="00C94278">
        <w:rPr>
          <w:rFonts w:ascii="Times New Roman" w:hAnsi="Times New Roman"/>
          <w:b w:val="1"/>
          <w:bCs w:val="1"/>
          <w:i w:val="1"/>
          <w:iCs w:val="1"/>
          <w:lang w:val="es-ES"/>
        </w:rPr>
        <w:t>De la escuela o el trabajo a la casa: cuerpos vulnerados</w:t>
      </w:r>
      <w:r w:rsidRPr="355D9C85" w:rsidR="59B677C6">
        <w:rPr>
          <w:rFonts w:ascii="Times New Roman" w:hAnsi="Times New Roman"/>
          <w:b w:val="1"/>
          <w:bCs w:val="1"/>
          <w:i w:val="1"/>
          <w:iCs w:val="1"/>
          <w:lang w:val="es-ES"/>
        </w:rPr>
        <w:t xml:space="preserve"> </w:t>
      </w:r>
      <w:r w:rsidRPr="355D9C85" w:rsidR="00C94278">
        <w:rPr>
          <w:rFonts w:ascii="Times New Roman" w:hAnsi="Times New Roman"/>
          <w:b w:val="1"/>
          <w:bCs w:val="1"/>
          <w:i w:val="1"/>
          <w:iCs w:val="1"/>
          <w:lang w:val="es-ES"/>
        </w:rPr>
        <w:t>/</w:t>
      </w:r>
      <w:r w:rsidRPr="355D9C85" w:rsidR="16DE11DF">
        <w:rPr>
          <w:rFonts w:ascii="Times New Roman" w:hAnsi="Times New Roman"/>
          <w:b w:val="1"/>
          <w:bCs w:val="1"/>
          <w:i w:val="1"/>
          <w:iCs w:val="1"/>
          <w:lang w:val="es-ES"/>
        </w:rPr>
        <w:t xml:space="preserve"> </w:t>
      </w:r>
      <w:r w:rsidRPr="355D9C85" w:rsidR="00C94278">
        <w:rPr>
          <w:rFonts w:ascii="Times New Roman" w:hAnsi="Times New Roman"/>
          <w:b w:val="1"/>
          <w:bCs w:val="1"/>
          <w:i w:val="1"/>
          <w:iCs w:val="1"/>
          <w:lang w:val="es-ES"/>
        </w:rPr>
        <w:t>vulnerables y crueldad en la narrativa reciente de Centroamérica, el Caribe y el Cono Sur</w:t>
      </w:r>
    </w:p>
    <w:p w:rsidRPr="00C94278" w:rsidR="00C94278" w:rsidRDefault="00C94278" w14:paraId="325AD9BC" w14:textId="77777777">
      <w:pPr>
        <w:rPr>
          <w:lang w:val="es-ES"/>
        </w:rPr>
      </w:pPr>
    </w:p>
    <w:sectPr w:rsidRPr="00C94278" w:rsidR="00C9427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78"/>
    <w:rsid w:val="00461C82"/>
    <w:rsid w:val="00C94278"/>
    <w:rsid w:val="16DE11DF"/>
    <w:rsid w:val="355D9C85"/>
    <w:rsid w:val="4007D78B"/>
    <w:rsid w:val="59B6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70380"/>
  <w15:chartTrackingRefBased/>
  <w15:docId w15:val="{1FB7760C-B137-4992-BC25-D5959378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94278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CB8CB-9900-4C11-A4F1-BE1E8E582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61A43D-9363-41DF-9758-034196B36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54670-4DAA-4A5D-B52D-8C50BCA45786}">
  <ds:schemaRefs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ddf49191-4a0d-4f37-8b3e-014c99b2be1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4</revision>
  <dcterms:created xsi:type="dcterms:W3CDTF">2021-05-26T22:19:00.0000000Z</dcterms:created>
  <dcterms:modified xsi:type="dcterms:W3CDTF">2021-06-02T09:09:33.2583276Z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