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46708" w14:textId="77777777" w:rsidR="00347254" w:rsidRPr="00813662" w:rsidRDefault="00347254" w:rsidP="00347254">
      <w:pPr>
        <w:pBdr>
          <w:top w:val="single" w:sz="4" w:space="1" w:color="auto"/>
          <w:left w:val="single" w:sz="4" w:space="4" w:color="auto"/>
          <w:bottom w:val="single" w:sz="4" w:space="1" w:color="auto"/>
          <w:right w:val="single" w:sz="4" w:space="4" w:color="auto"/>
        </w:pBdr>
        <w:jc w:val="center"/>
        <w:rPr>
          <w:b/>
          <w:caps/>
          <w:sz w:val="22"/>
          <w:lang w:val="es-ES_tradnl"/>
        </w:rPr>
      </w:pPr>
      <w:r w:rsidRPr="00813662">
        <w:rPr>
          <w:b/>
          <w:caps/>
          <w:sz w:val="22"/>
          <w:lang w:val="es-ES_tradnl"/>
        </w:rPr>
        <w:t>IILI 202</w:t>
      </w:r>
      <w:r>
        <w:rPr>
          <w:b/>
          <w:caps/>
          <w:sz w:val="22"/>
          <w:lang w:val="es-ES_tradnl"/>
        </w:rPr>
        <w:t>1</w:t>
      </w:r>
      <w:r w:rsidRPr="00813662">
        <w:rPr>
          <w:b/>
          <w:caps/>
          <w:sz w:val="22"/>
          <w:lang w:val="es-ES_tradnl"/>
        </w:rPr>
        <w:t xml:space="preserve"> - XLIII Congreso Internacional </w:t>
      </w:r>
    </w:p>
    <w:p w14:paraId="0F0164B8" w14:textId="77777777" w:rsidR="00347254" w:rsidRPr="00813662" w:rsidRDefault="00347254" w:rsidP="00347254">
      <w:pPr>
        <w:pBdr>
          <w:top w:val="single" w:sz="4" w:space="1" w:color="auto"/>
          <w:left w:val="single" w:sz="4" w:space="4" w:color="auto"/>
          <w:bottom w:val="single" w:sz="4" w:space="1" w:color="auto"/>
          <w:right w:val="single" w:sz="4" w:space="4" w:color="auto"/>
        </w:pBdr>
        <w:jc w:val="center"/>
        <w:rPr>
          <w:b/>
          <w:sz w:val="22"/>
          <w:lang w:val="es-ES_tradnl"/>
        </w:rPr>
      </w:pPr>
      <w:proofErr w:type="spellStart"/>
      <w:r w:rsidRPr="00813662">
        <w:rPr>
          <w:b/>
          <w:sz w:val="22"/>
          <w:lang w:val="es-ES_tradnl"/>
        </w:rPr>
        <w:t>Université</w:t>
      </w:r>
      <w:proofErr w:type="spellEnd"/>
      <w:r w:rsidRPr="00813662">
        <w:rPr>
          <w:b/>
          <w:sz w:val="22"/>
          <w:lang w:val="es-ES_tradnl"/>
        </w:rPr>
        <w:t xml:space="preserve"> de Reims Champagne-Ardennes</w:t>
      </w:r>
    </w:p>
    <w:p w14:paraId="43818CE8" w14:textId="77777777" w:rsidR="00347254" w:rsidRPr="00813662" w:rsidRDefault="00347254" w:rsidP="00347254">
      <w:pPr>
        <w:pBdr>
          <w:top w:val="single" w:sz="4" w:space="1" w:color="auto"/>
          <w:left w:val="single" w:sz="4" w:space="4" w:color="auto"/>
          <w:bottom w:val="single" w:sz="4" w:space="1" w:color="auto"/>
          <w:right w:val="single" w:sz="4" w:space="4" w:color="auto"/>
        </w:pBdr>
        <w:jc w:val="center"/>
        <w:rPr>
          <w:b/>
          <w:sz w:val="22"/>
          <w:lang w:val="es-ES_tradnl"/>
        </w:rPr>
      </w:pPr>
      <w:r w:rsidRPr="00813662">
        <w:rPr>
          <w:b/>
          <w:sz w:val="22"/>
          <w:lang w:val="es-ES_tradnl"/>
        </w:rPr>
        <w:t>Reims, 6-9 de julio 202</w:t>
      </w:r>
      <w:r>
        <w:rPr>
          <w:b/>
          <w:sz w:val="22"/>
          <w:lang w:val="es-ES_tradnl"/>
        </w:rPr>
        <w:t>1</w:t>
      </w:r>
    </w:p>
    <w:p w14:paraId="5C07849C" w14:textId="77777777" w:rsidR="00347254" w:rsidRPr="00813662" w:rsidRDefault="00347254" w:rsidP="00347254">
      <w:pPr>
        <w:pBdr>
          <w:top w:val="single" w:sz="4" w:space="1" w:color="auto"/>
          <w:left w:val="single" w:sz="4" w:space="4" w:color="auto"/>
          <w:bottom w:val="single" w:sz="4" w:space="1" w:color="auto"/>
          <w:right w:val="single" w:sz="4" w:space="4" w:color="auto"/>
        </w:pBdr>
        <w:jc w:val="center"/>
        <w:rPr>
          <w:b/>
          <w:i/>
          <w:color w:val="D26508"/>
          <w:sz w:val="22"/>
          <w:lang w:val="es-ES_tradnl"/>
        </w:rPr>
      </w:pPr>
      <w:r w:rsidRPr="00813662">
        <w:rPr>
          <w:b/>
          <w:i/>
          <w:color w:val="D26508"/>
          <w:sz w:val="22"/>
          <w:lang w:val="es-ES_tradnl"/>
        </w:rPr>
        <w:t xml:space="preserve">Cuerpos: miradas poéticas, significaciones políticas </w:t>
      </w:r>
    </w:p>
    <w:p w14:paraId="277736D4" w14:textId="77777777" w:rsidR="00347254" w:rsidRPr="00813662" w:rsidRDefault="00347254" w:rsidP="00347254">
      <w:pPr>
        <w:rPr>
          <w:sz w:val="22"/>
          <w:lang w:val="es-ES_tradnl"/>
        </w:rPr>
      </w:pPr>
    </w:p>
    <w:p w14:paraId="237F3AE9" w14:textId="77777777" w:rsidR="00347254" w:rsidRPr="00347254" w:rsidRDefault="00347254" w:rsidP="00347254">
      <w:pPr>
        <w:spacing w:line="276" w:lineRule="auto"/>
        <w:jc w:val="both"/>
        <w:rPr>
          <w:b/>
          <w:color w:val="000000"/>
          <w:szCs w:val="24"/>
          <w:shd w:val="clear" w:color="auto" w:fill="FFFFFF"/>
          <w:lang w:val="en-US"/>
        </w:rPr>
      </w:pPr>
      <w:proofErr w:type="spellStart"/>
      <w:r w:rsidRPr="00347254">
        <w:rPr>
          <w:b/>
          <w:color w:val="000000"/>
          <w:szCs w:val="24"/>
          <w:shd w:val="clear" w:color="auto" w:fill="FFFFFF"/>
          <w:lang w:val="en-US"/>
        </w:rPr>
        <w:t>Amarilis</w:t>
      </w:r>
      <w:proofErr w:type="spellEnd"/>
      <w:r w:rsidRPr="00347254">
        <w:rPr>
          <w:b/>
          <w:color w:val="000000"/>
          <w:szCs w:val="24"/>
          <w:shd w:val="clear" w:color="auto" w:fill="FFFFFF"/>
          <w:lang w:val="en-US"/>
        </w:rPr>
        <w:t xml:space="preserve"> HIDALGO DE JESÚS</w:t>
      </w:r>
    </w:p>
    <w:p w14:paraId="6303B297" w14:textId="77777777" w:rsidR="00347254" w:rsidRPr="00347254" w:rsidRDefault="00347254" w:rsidP="00347254">
      <w:pPr>
        <w:spacing w:line="276" w:lineRule="auto"/>
        <w:jc w:val="both"/>
        <w:rPr>
          <w:color w:val="000000"/>
          <w:szCs w:val="24"/>
          <w:shd w:val="clear" w:color="auto" w:fill="FFFFFF"/>
          <w:lang w:val="en-US"/>
        </w:rPr>
      </w:pPr>
    </w:p>
    <w:p w14:paraId="1FE742AB" w14:textId="77777777" w:rsidR="00347254" w:rsidRPr="00347254" w:rsidRDefault="00347254" w:rsidP="00347254">
      <w:pPr>
        <w:spacing w:line="276" w:lineRule="auto"/>
        <w:jc w:val="both"/>
        <w:rPr>
          <w:color w:val="000000"/>
          <w:szCs w:val="24"/>
          <w:shd w:val="clear" w:color="auto" w:fill="FFFFFF"/>
          <w:lang w:val="en-US"/>
        </w:rPr>
      </w:pPr>
      <w:r w:rsidRPr="00347254">
        <w:rPr>
          <w:color w:val="000000"/>
          <w:szCs w:val="24"/>
          <w:shd w:val="clear" w:color="auto" w:fill="FFFFFF"/>
          <w:lang w:val="en-US"/>
        </w:rPr>
        <w:t>Bloomsburg University of Pennsylvania</w:t>
      </w:r>
    </w:p>
    <w:p w14:paraId="05F55E9C" w14:textId="77777777" w:rsidR="00347254" w:rsidRPr="00347254" w:rsidRDefault="00347254" w:rsidP="00347254">
      <w:pPr>
        <w:spacing w:line="276" w:lineRule="auto"/>
        <w:jc w:val="both"/>
        <w:rPr>
          <w:color w:val="000000"/>
          <w:szCs w:val="24"/>
          <w:shd w:val="clear" w:color="auto" w:fill="FFFFFF"/>
          <w:lang w:val="en-US"/>
        </w:rPr>
      </w:pPr>
    </w:p>
    <w:p w14:paraId="313B3AE6" w14:textId="77777777" w:rsidR="00347254" w:rsidRPr="008B5205" w:rsidRDefault="00347254" w:rsidP="00347254">
      <w:pPr>
        <w:pStyle w:val="NormalWeb"/>
        <w:shd w:val="clear" w:color="auto" w:fill="FFFFFF"/>
        <w:spacing w:before="0" w:beforeAutospacing="0" w:after="160" w:afterAutospacing="0" w:line="276" w:lineRule="auto"/>
        <w:jc w:val="both"/>
        <w:rPr>
          <w:b/>
          <w:color w:val="000000"/>
          <w:lang w:val="es-US"/>
        </w:rPr>
      </w:pPr>
      <w:r>
        <w:rPr>
          <w:color w:val="000000"/>
          <w:shd w:val="clear" w:color="auto" w:fill="FFFFFF"/>
          <w:lang w:val="es-ES"/>
        </w:rPr>
        <w:t>Título:</w:t>
      </w:r>
      <w:r w:rsidRPr="008B5205">
        <w:rPr>
          <w:b/>
          <w:color w:val="000000"/>
          <w:shd w:val="clear" w:color="auto" w:fill="FFFFFF"/>
          <w:lang w:val="es-ES"/>
        </w:rPr>
        <w:t> </w:t>
      </w:r>
      <w:r w:rsidRPr="008B5205">
        <w:rPr>
          <w:b/>
          <w:color w:val="000000"/>
          <w:bdr w:val="none" w:sz="0" w:space="0" w:color="auto" w:frame="1"/>
          <w:lang w:val="es-ES"/>
        </w:rPr>
        <w:t xml:space="preserve">“Entre sueños y viajes: “El despertar de la bella durmiente” de Adolfo Cáceres Romero”  </w:t>
      </w:r>
    </w:p>
    <w:p w14:paraId="484F542F" w14:textId="77777777" w:rsidR="00347254" w:rsidRDefault="00347254" w:rsidP="00347254">
      <w:pPr>
        <w:spacing w:line="276" w:lineRule="auto"/>
        <w:jc w:val="both"/>
        <w:rPr>
          <w:szCs w:val="24"/>
          <w:lang w:val="es-PR"/>
        </w:rPr>
      </w:pPr>
      <w:r>
        <w:rPr>
          <w:szCs w:val="24"/>
          <w:lang w:val="es-PR"/>
        </w:rPr>
        <w:t xml:space="preserve">Propuesta: </w:t>
      </w:r>
    </w:p>
    <w:p w14:paraId="265D659E" w14:textId="77777777" w:rsidR="00347254" w:rsidRDefault="00347254" w:rsidP="00347254">
      <w:pPr>
        <w:spacing w:line="276" w:lineRule="auto"/>
        <w:jc w:val="both"/>
        <w:rPr>
          <w:szCs w:val="24"/>
          <w:lang w:val="es-PR"/>
        </w:rPr>
      </w:pPr>
    </w:p>
    <w:p w14:paraId="6810305E" w14:textId="77777777" w:rsidR="00347254" w:rsidRPr="008B5205" w:rsidRDefault="00347254" w:rsidP="00347254">
      <w:pPr>
        <w:jc w:val="both"/>
        <w:rPr>
          <w:szCs w:val="24"/>
          <w:lang w:val="es-PR"/>
        </w:rPr>
      </w:pPr>
      <w:r w:rsidRPr="008B5205">
        <w:rPr>
          <w:szCs w:val="24"/>
          <w:lang w:val="es-PR"/>
        </w:rPr>
        <w:t xml:space="preserve">La literatura de ciencia ficción ha ido tomando auge en la literatura latinoamericana. En esta literatura el uso de elementos fantásticos y reales ha hecho que el autor haya creado una especie de nuevo orden social narrativo. Su eje central son mitos e historias nacionales transformadas en narraciones futuristas cuyo centro narrativo es la ciencia ficción. Adolfo Cáceres Romero, no estando ajeno a este tipo de literatura, en su colección de cuentos </w:t>
      </w:r>
      <w:r w:rsidRPr="008B5205">
        <w:rPr>
          <w:i/>
          <w:szCs w:val="24"/>
          <w:lang w:val="es-PR"/>
        </w:rPr>
        <w:t xml:space="preserve">El </w:t>
      </w:r>
      <w:bookmarkStart w:id="0" w:name="_Hlk21864973"/>
      <w:r w:rsidRPr="008B5205">
        <w:rPr>
          <w:i/>
          <w:szCs w:val="24"/>
          <w:lang w:val="es-PR"/>
        </w:rPr>
        <w:t xml:space="preserve">Despertar de la Bella Durmiente </w:t>
      </w:r>
      <w:bookmarkEnd w:id="0"/>
      <w:r w:rsidRPr="008B5205">
        <w:rPr>
          <w:i/>
          <w:szCs w:val="24"/>
          <w:lang w:val="es-PR"/>
        </w:rPr>
        <w:t xml:space="preserve">y otros </w:t>
      </w:r>
      <w:r w:rsidRPr="008B5205">
        <w:rPr>
          <w:szCs w:val="24"/>
          <w:lang w:val="es-PR"/>
        </w:rPr>
        <w:t>ha logrado combinar y entrelazar la ciencia ficción con la realidad geopolítica-social y cultural boliviana, en la cual lo cotidiano sobrepasa a los códigos hermenéuticos de carácter histórico social que permean esta narrativa. En este trabajo me propongo estudiar el uso de la temática de ficción en el “Despertar de la Bella Durmiente”, sus conexiones intertextuales con el cuento de Charles Perrault y los juegos narrativos y temática de ciencia ficción que permean en el cuento.</w:t>
      </w:r>
    </w:p>
    <w:p w14:paraId="501C7B69" w14:textId="77777777" w:rsidR="00347254" w:rsidRPr="008B5205" w:rsidRDefault="00347254" w:rsidP="00347254">
      <w:pPr>
        <w:spacing w:line="276" w:lineRule="auto"/>
        <w:jc w:val="both"/>
        <w:rPr>
          <w:color w:val="000000"/>
          <w:szCs w:val="24"/>
          <w:shd w:val="clear" w:color="auto" w:fill="FFFFFF"/>
          <w:lang w:val="es-PR"/>
        </w:rPr>
      </w:pPr>
    </w:p>
    <w:p w14:paraId="6FB74F3F" w14:textId="77777777" w:rsidR="00347254" w:rsidRDefault="00347254" w:rsidP="00347254">
      <w:pPr>
        <w:spacing w:line="276" w:lineRule="auto"/>
        <w:jc w:val="both"/>
        <w:rPr>
          <w:szCs w:val="24"/>
          <w:lang w:val="es-US"/>
        </w:rPr>
      </w:pPr>
      <w:r>
        <w:rPr>
          <w:szCs w:val="24"/>
          <w:lang w:val="es-US"/>
        </w:rPr>
        <w:t xml:space="preserve">Eje: </w:t>
      </w:r>
    </w:p>
    <w:p w14:paraId="66681780" w14:textId="77777777" w:rsidR="00347254" w:rsidRDefault="00347254" w:rsidP="00347254">
      <w:pPr>
        <w:spacing w:line="276" w:lineRule="auto"/>
        <w:jc w:val="both"/>
        <w:rPr>
          <w:szCs w:val="24"/>
          <w:lang w:val="es-US"/>
        </w:rPr>
      </w:pPr>
      <w:bookmarkStart w:id="1" w:name="_GoBack"/>
      <w:bookmarkEnd w:id="1"/>
    </w:p>
    <w:p w14:paraId="425A6DD4" w14:textId="77777777" w:rsidR="00347254" w:rsidRPr="008B5205" w:rsidRDefault="00347254" w:rsidP="00347254">
      <w:pPr>
        <w:spacing w:line="276" w:lineRule="auto"/>
        <w:jc w:val="both"/>
        <w:rPr>
          <w:b/>
          <w:szCs w:val="24"/>
          <w:lang w:val="es-US"/>
        </w:rPr>
      </w:pPr>
      <w:r w:rsidRPr="008B5205">
        <w:rPr>
          <w:b/>
          <w:szCs w:val="24"/>
          <w:lang w:val="es-US"/>
        </w:rPr>
        <w:t>I) CUERPOS, ESCRITURAS CRÍTICAS</w:t>
      </w:r>
    </w:p>
    <w:p w14:paraId="2234402D" w14:textId="77777777" w:rsidR="00347254" w:rsidRPr="008B5205" w:rsidRDefault="00347254" w:rsidP="00347254">
      <w:pPr>
        <w:spacing w:line="276" w:lineRule="auto"/>
        <w:jc w:val="both"/>
        <w:rPr>
          <w:szCs w:val="24"/>
          <w:lang w:val="es-US"/>
        </w:rPr>
      </w:pPr>
      <w:r>
        <w:rPr>
          <w:szCs w:val="24"/>
          <w:lang w:val="es-US"/>
        </w:rPr>
        <w:t xml:space="preserve">Monstruos, </w:t>
      </w:r>
      <w:proofErr w:type="spellStart"/>
      <w:r>
        <w:rPr>
          <w:szCs w:val="24"/>
          <w:lang w:val="es-US"/>
        </w:rPr>
        <w:t>aliens</w:t>
      </w:r>
      <w:proofErr w:type="spellEnd"/>
      <w:r>
        <w:rPr>
          <w:szCs w:val="24"/>
          <w:lang w:val="es-US"/>
        </w:rPr>
        <w:t>, seres errantes, exiliados</w:t>
      </w:r>
    </w:p>
    <w:p w14:paraId="498EAFE0" w14:textId="77777777" w:rsidR="00347254" w:rsidRDefault="00347254" w:rsidP="00347254">
      <w:pPr>
        <w:spacing w:line="276" w:lineRule="auto"/>
        <w:jc w:val="both"/>
        <w:rPr>
          <w:szCs w:val="24"/>
          <w:lang w:val="es-MX"/>
        </w:rPr>
      </w:pPr>
    </w:p>
    <w:p w14:paraId="01FE00B1" w14:textId="77777777" w:rsidR="00347254" w:rsidRPr="008B5205" w:rsidRDefault="00347254" w:rsidP="00347254">
      <w:pPr>
        <w:spacing w:line="276" w:lineRule="auto"/>
        <w:jc w:val="both"/>
        <w:rPr>
          <w:b/>
          <w:i/>
          <w:szCs w:val="24"/>
          <w:lang w:val="es-US"/>
        </w:rPr>
      </w:pPr>
      <w:r w:rsidRPr="008B5205">
        <w:rPr>
          <w:b/>
          <w:szCs w:val="24"/>
          <w:lang w:val="es-US"/>
        </w:rPr>
        <w:t xml:space="preserve">MESA REDONDA: </w:t>
      </w:r>
      <w:r w:rsidRPr="008B5205">
        <w:rPr>
          <w:b/>
          <w:i/>
          <w:szCs w:val="24"/>
          <w:lang w:val="es-US"/>
        </w:rPr>
        <w:t>Mitos, ciencia ficción e historia en la literatura latinoamericana del siglo XX</w:t>
      </w:r>
    </w:p>
    <w:p w14:paraId="086D3163" w14:textId="77777777" w:rsidR="00347254" w:rsidRDefault="00347254" w:rsidP="00347254">
      <w:pPr>
        <w:spacing w:line="276" w:lineRule="auto"/>
        <w:jc w:val="both"/>
        <w:rPr>
          <w:szCs w:val="24"/>
          <w:lang w:val="es-US"/>
        </w:rPr>
      </w:pPr>
    </w:p>
    <w:p w14:paraId="600C6773" w14:textId="77777777" w:rsidR="00347254" w:rsidRPr="00B05964" w:rsidRDefault="00347254" w:rsidP="00347254">
      <w:pPr>
        <w:spacing w:line="276" w:lineRule="auto"/>
        <w:jc w:val="both"/>
        <w:rPr>
          <w:szCs w:val="24"/>
          <w:lang w:val="es-US"/>
        </w:rPr>
      </w:pPr>
    </w:p>
    <w:p w14:paraId="56E9985C" w14:textId="77777777" w:rsidR="00347254" w:rsidRPr="00347254" w:rsidRDefault="00347254">
      <w:pPr>
        <w:rPr>
          <w:lang w:val="es-US"/>
        </w:rPr>
      </w:pPr>
    </w:p>
    <w:sectPr w:rsidR="00347254" w:rsidRPr="003472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254"/>
    <w:rsid w:val="0034725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F3E82"/>
  <w15:chartTrackingRefBased/>
  <w15:docId w15:val="{30B03891-F523-4DD0-981C-EEBD4332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7254"/>
    <w:pPr>
      <w:spacing w:after="0" w:line="240" w:lineRule="auto"/>
    </w:pPr>
    <w:rPr>
      <w:rFonts w:ascii="Times New Roman" w:eastAsia="Calibri" w:hAnsi="Times New Roman" w:cs="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347254"/>
    <w:pPr>
      <w:spacing w:before="100" w:beforeAutospacing="1" w:after="100" w:afterAutospacing="1"/>
    </w:pPr>
    <w:rPr>
      <w:rFonts w:eastAsia="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A5188D-50C4-4D3A-A48D-0DB9ED8459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21E40B-ED41-4EBA-BE31-98D80814435E}">
  <ds:schemaRefs>
    <ds:schemaRef ds:uri="http://schemas.microsoft.com/sharepoint/v3/contenttype/forms"/>
  </ds:schemaRefs>
</ds:datastoreItem>
</file>

<file path=customXml/itemProps3.xml><?xml version="1.0" encoding="utf-8"?>
<ds:datastoreItem xmlns:ds="http://schemas.openxmlformats.org/officeDocument/2006/customXml" ds:itemID="{E440125B-8500-41F5-A4A6-0325A9D18231}">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1269</Characters>
  <Application>Microsoft Office Word</Application>
  <DocSecurity>0</DocSecurity>
  <Lines>10</Lines>
  <Paragraphs>2</Paragraphs>
  <ScaleCrop>false</ScaleCrop>
  <Company>Universite de Reims Champagne Ardennes</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2021-05-28T14:49:00Z</dcterms:created>
  <dcterms:modified xsi:type="dcterms:W3CDTF">2021-05-28T14:52:00Z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