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777D5D" w:rsidP="00777D5D" w:rsidRDefault="00777D5D" w14:paraId="71507E4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caps/>
          <w:sz w:val="22"/>
          <w:szCs w:val="22"/>
          <w:lang w:val="es-ES_tradnl"/>
        </w:rPr>
      </w:pPr>
      <w:r w:rsidRPr="00813662">
        <w:rPr>
          <w:b/>
          <w:caps/>
          <w:sz w:val="22"/>
          <w:szCs w:val="22"/>
          <w:lang w:val="es-ES_tradnl"/>
        </w:rPr>
        <w:t>IILI 202</w:t>
      </w:r>
      <w:r>
        <w:rPr>
          <w:b/>
          <w:caps/>
          <w:sz w:val="22"/>
          <w:szCs w:val="22"/>
          <w:lang w:val="es-ES_tradnl"/>
        </w:rPr>
        <w:t>1</w:t>
      </w:r>
      <w:r w:rsidRPr="00813662">
        <w:rPr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777D5D" w:rsidP="00777D5D" w:rsidRDefault="00777D5D" w14:paraId="380929C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sz w:val="22"/>
          <w:szCs w:val="22"/>
          <w:lang w:val="es-ES_tradnl"/>
        </w:rPr>
      </w:pPr>
      <w:proofErr w:type="spellStart"/>
      <w:r w:rsidRPr="00813662">
        <w:rPr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b/>
          <w:sz w:val="22"/>
          <w:szCs w:val="22"/>
          <w:lang w:val="es-ES_tradnl"/>
        </w:rPr>
        <w:t xml:space="preserve"> de Reims Champagne-Ardennes</w:t>
      </w:r>
    </w:p>
    <w:p w:rsidRPr="00813662" w:rsidR="00777D5D" w:rsidP="00777D5D" w:rsidRDefault="00777D5D" w14:paraId="5294BC4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sz w:val="22"/>
          <w:szCs w:val="22"/>
          <w:lang w:val="es-ES_tradnl"/>
        </w:rPr>
      </w:pPr>
      <w:r w:rsidRPr="00813662">
        <w:rPr>
          <w:b/>
          <w:sz w:val="22"/>
          <w:szCs w:val="22"/>
          <w:lang w:val="es-ES_tradnl"/>
        </w:rPr>
        <w:t>Reims, 6-9 de julio 202</w:t>
      </w:r>
      <w:r>
        <w:rPr>
          <w:b/>
          <w:sz w:val="22"/>
          <w:szCs w:val="22"/>
          <w:lang w:val="es-ES_tradnl"/>
        </w:rPr>
        <w:t>1</w:t>
      </w:r>
    </w:p>
    <w:p w:rsidRPr="00813662" w:rsidR="00777D5D" w:rsidP="00777D5D" w:rsidRDefault="00777D5D" w14:paraId="2F084C8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b/>
          <w:i/>
          <w:color w:val="D26508"/>
          <w:sz w:val="22"/>
          <w:szCs w:val="22"/>
          <w:lang w:val="es-ES_tradnl"/>
        </w:rPr>
      </w:pPr>
      <w:r w:rsidRPr="00813662">
        <w:rPr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="00777D5D" w:rsidP="00777D5D" w:rsidRDefault="00777D5D" w14:paraId="6C6CDB97" w14:textId="77777777">
      <w:pPr>
        <w:rPr>
          <w:b/>
          <w:lang w:val="es-ES_tradnl"/>
        </w:rPr>
      </w:pPr>
    </w:p>
    <w:p w:rsidRPr="007A7B7D" w:rsidR="00777D5D" w:rsidP="00777D5D" w:rsidRDefault="00777D5D" w14:paraId="2731160F" w14:textId="77777777">
      <w:pPr>
        <w:rPr>
          <w:b/>
          <w:lang w:val="es-ES"/>
        </w:rPr>
      </w:pPr>
      <w:r w:rsidRPr="007A7B7D">
        <w:rPr>
          <w:b/>
          <w:lang w:val="es-ES"/>
        </w:rPr>
        <w:t>Florencia GARRAMUÑO</w:t>
      </w:r>
    </w:p>
    <w:p w:rsidR="00777D5D" w:rsidP="00777D5D" w:rsidRDefault="00777D5D" w14:paraId="21280E00" w14:textId="77777777">
      <w:pPr>
        <w:rPr>
          <w:lang w:val="es-ES"/>
        </w:rPr>
      </w:pPr>
    </w:p>
    <w:p w:rsidRPr="007A7B7D" w:rsidR="00777D5D" w:rsidP="00777D5D" w:rsidRDefault="00777D5D" w14:paraId="18ADD398" w14:textId="77777777">
      <w:pPr>
        <w:rPr>
          <w:lang w:val="es-ES"/>
        </w:rPr>
      </w:pPr>
      <w:r w:rsidRPr="007A7B7D">
        <w:rPr>
          <w:lang w:val="es-ES"/>
        </w:rPr>
        <w:t xml:space="preserve">Universidad de San Andrés/CONICET </w:t>
      </w:r>
    </w:p>
    <w:p w:rsidR="00777D5D" w:rsidP="00777D5D" w:rsidRDefault="00777D5D" w14:paraId="5F9B2D88" w14:textId="77777777">
      <w:pPr>
        <w:rPr>
          <w:b/>
          <w:lang w:val="es-ES"/>
        </w:rPr>
      </w:pPr>
    </w:p>
    <w:p w:rsidRPr="007A7B7D" w:rsidR="00777D5D" w:rsidP="00777D5D" w:rsidRDefault="00777D5D" w14:paraId="5F2EA6E7" w14:textId="77777777">
      <w:pPr>
        <w:rPr>
          <w:b/>
          <w:lang w:val="es-ES"/>
        </w:rPr>
      </w:pPr>
      <w:r w:rsidRPr="007A7B7D">
        <w:rPr>
          <w:lang w:val="es-ES"/>
        </w:rPr>
        <w:t>Título:</w:t>
      </w:r>
      <w:r w:rsidRPr="007A7B7D">
        <w:rPr>
          <w:b/>
          <w:lang w:val="es-ES"/>
        </w:rPr>
        <w:t xml:space="preserve"> </w:t>
      </w:r>
      <w:r>
        <w:rPr>
          <w:b/>
          <w:lang w:val="es-ES"/>
        </w:rPr>
        <w:t>“</w:t>
      </w:r>
      <w:r w:rsidRPr="007A7B7D">
        <w:rPr>
          <w:b/>
          <w:lang w:val="es-ES"/>
        </w:rPr>
        <w:t>Esquirlas más que memorias</w:t>
      </w:r>
      <w:r>
        <w:rPr>
          <w:b/>
          <w:lang w:val="es-ES"/>
        </w:rPr>
        <w:t>”</w:t>
      </w:r>
    </w:p>
    <w:p w:rsidRPr="007A7B7D" w:rsidR="00777D5D" w:rsidP="00777D5D" w:rsidRDefault="00777D5D" w14:paraId="1BC5C65C" w14:textId="77777777">
      <w:pPr>
        <w:rPr>
          <w:bCs/>
          <w:lang w:val="es-ES"/>
        </w:rPr>
      </w:pPr>
      <w:r w:rsidRPr="007A7B7D">
        <w:rPr>
          <w:bCs/>
          <w:lang w:val="es-ES"/>
        </w:rPr>
        <w:t> </w:t>
      </w:r>
    </w:p>
    <w:p w:rsidR="00777D5D" w:rsidP="00777D5D" w:rsidRDefault="00777D5D" w14:paraId="0D57741E" w14:textId="77777777">
      <w:pPr>
        <w:jc w:val="both"/>
        <w:rPr>
          <w:bCs/>
          <w:lang w:val="es-ES"/>
        </w:rPr>
      </w:pPr>
      <w:r>
        <w:rPr>
          <w:bCs/>
          <w:lang w:val="es-ES"/>
        </w:rPr>
        <w:t xml:space="preserve">Propuesta: </w:t>
      </w:r>
    </w:p>
    <w:p w:rsidR="00777D5D" w:rsidP="00777D5D" w:rsidRDefault="00777D5D" w14:paraId="6F0E5B51" w14:textId="77777777">
      <w:pPr>
        <w:jc w:val="both"/>
        <w:rPr>
          <w:bCs/>
          <w:lang w:val="es-ES"/>
        </w:rPr>
      </w:pPr>
    </w:p>
    <w:p w:rsidRPr="007A7B7D" w:rsidR="00777D5D" w:rsidP="00777D5D" w:rsidRDefault="00777D5D" w14:paraId="14D22A04" w14:textId="77777777">
      <w:pPr>
        <w:jc w:val="both"/>
        <w:rPr>
          <w:bCs/>
          <w:lang w:val="es-ES"/>
        </w:rPr>
      </w:pPr>
      <w:r w:rsidRPr="007A7B7D">
        <w:rPr>
          <w:bCs/>
          <w:lang w:val="es-ES"/>
        </w:rPr>
        <w:t xml:space="preserve">“El futuro del libro es el álbum, así como la ruina es el futuro del monumento”, propone Barthes en </w:t>
      </w:r>
      <w:r w:rsidRPr="007A7B7D">
        <w:rPr>
          <w:bCs/>
          <w:i/>
          <w:iCs/>
          <w:lang w:val="es-ES"/>
        </w:rPr>
        <w:t>La preparación de la novela</w:t>
      </w:r>
      <w:r w:rsidRPr="007A7B7D">
        <w:rPr>
          <w:bCs/>
          <w:lang w:val="es-ES"/>
        </w:rPr>
        <w:t xml:space="preserve">. Según él, el álbum en tanto forma daría cuenta de un universo sin jerarquías, disperso y fragmentario, “puro tejido de contingencias”. Pero el álbum también tiene una relación, compleja, con la memoria. En </w:t>
      </w:r>
      <w:r w:rsidRPr="007A7B7D">
        <w:rPr>
          <w:bCs/>
          <w:i/>
          <w:iCs/>
          <w:lang w:val="es-ES"/>
        </w:rPr>
        <w:t xml:space="preserve">Parque das </w:t>
      </w:r>
      <w:proofErr w:type="spellStart"/>
      <w:r w:rsidRPr="007A7B7D">
        <w:rPr>
          <w:bCs/>
          <w:i/>
          <w:iCs/>
          <w:lang w:val="es-ES"/>
        </w:rPr>
        <w:t>ruínas</w:t>
      </w:r>
      <w:proofErr w:type="spellEnd"/>
      <w:r w:rsidRPr="007A7B7D">
        <w:rPr>
          <w:bCs/>
          <w:lang w:val="es-ES"/>
        </w:rPr>
        <w:t xml:space="preserve"> de </w:t>
      </w:r>
      <w:proofErr w:type="spellStart"/>
      <w:r w:rsidRPr="007A7B7D">
        <w:rPr>
          <w:bCs/>
          <w:lang w:val="es-ES"/>
        </w:rPr>
        <w:t>Marília</w:t>
      </w:r>
      <w:proofErr w:type="spellEnd"/>
      <w:r w:rsidRPr="007A7B7D">
        <w:rPr>
          <w:bCs/>
          <w:lang w:val="es-ES"/>
        </w:rPr>
        <w:t xml:space="preserve"> </w:t>
      </w:r>
      <w:proofErr w:type="spellStart"/>
      <w:r w:rsidRPr="007A7B7D">
        <w:rPr>
          <w:bCs/>
          <w:lang w:val="es-ES"/>
        </w:rPr>
        <w:t>Garcia</w:t>
      </w:r>
      <w:proofErr w:type="spellEnd"/>
      <w:r w:rsidRPr="007A7B7D">
        <w:rPr>
          <w:bCs/>
          <w:lang w:val="es-ES"/>
        </w:rPr>
        <w:t xml:space="preserve"> y </w:t>
      </w:r>
      <w:r w:rsidRPr="007A7B7D">
        <w:rPr>
          <w:bCs/>
          <w:i/>
          <w:iCs/>
          <w:lang w:val="es-ES"/>
        </w:rPr>
        <w:t>El sistema del tacto</w:t>
      </w:r>
      <w:r w:rsidRPr="007A7B7D">
        <w:rPr>
          <w:bCs/>
          <w:lang w:val="es-ES"/>
        </w:rPr>
        <w:t xml:space="preserve"> de Alejandra </w:t>
      </w:r>
      <w:proofErr w:type="spellStart"/>
      <w:r w:rsidRPr="007A7B7D">
        <w:rPr>
          <w:bCs/>
          <w:lang w:val="es-ES"/>
        </w:rPr>
        <w:t>Costamagna</w:t>
      </w:r>
      <w:proofErr w:type="spellEnd"/>
      <w:r w:rsidRPr="007A7B7D">
        <w:rPr>
          <w:bCs/>
          <w:lang w:val="es-ES"/>
        </w:rPr>
        <w:t>, el montaje de restos diversos y heterogéneos – fotografías, cartas, noticias del periódico – activa una supervivencia a menudo fantasmal y paradójica. En la grieta abierta entre esos restos se cuela una visión del tiempo contemporáneo sombría y atravesada por violencias de diverso origen. Este trabajo busca discutir las implicancias y características de esa mirada sombría sobre el presente.</w:t>
      </w:r>
    </w:p>
    <w:p w:rsidR="00777D5D" w:rsidRDefault="00777D5D" w14:paraId="5DA28B08" w14:textId="77777777">
      <w:pPr>
        <w:rPr>
          <w:lang w:val="es-ES"/>
        </w:rPr>
      </w:pPr>
    </w:p>
    <w:p w:rsidR="00777D5D" w:rsidP="00777D5D" w:rsidRDefault="00777D5D" w14:paraId="3FBC98DC" w14:textId="77777777">
      <w:pPr>
        <w:jc w:val="both"/>
        <w:rPr>
          <w:bCs/>
          <w:lang w:val="es-ES"/>
        </w:rPr>
      </w:pPr>
      <w:r>
        <w:rPr>
          <w:bCs/>
          <w:lang w:val="es-ES"/>
        </w:rPr>
        <w:t xml:space="preserve">Eje: </w:t>
      </w:r>
    </w:p>
    <w:p w:rsidR="00777D5D" w:rsidP="00777D5D" w:rsidRDefault="00777D5D" w14:paraId="4140F96D" w14:textId="77777777">
      <w:pPr>
        <w:jc w:val="both"/>
        <w:rPr>
          <w:bCs/>
          <w:lang w:val="es-ES"/>
        </w:rPr>
      </w:pPr>
    </w:p>
    <w:p w:rsidRPr="006262F3" w:rsidR="00777D5D" w:rsidP="00777D5D" w:rsidRDefault="00777D5D" w14:paraId="74ADABB4" w14:textId="77777777">
      <w:pPr>
        <w:jc w:val="both"/>
        <w:rPr>
          <w:b/>
          <w:bCs/>
          <w:lang w:val="es-ES"/>
        </w:rPr>
      </w:pPr>
      <w:r w:rsidRPr="006262F3">
        <w:rPr>
          <w:b/>
          <w:bCs/>
          <w:lang w:val="es-ES"/>
        </w:rPr>
        <w:t>III)</w:t>
      </w:r>
      <w:r w:rsidRPr="006262F3">
        <w:rPr>
          <w:b/>
          <w:bCs/>
          <w:i/>
          <w:lang w:val="es-ES"/>
        </w:rPr>
        <w:t xml:space="preserve"> CORPUS</w:t>
      </w:r>
      <w:r w:rsidRPr="006262F3">
        <w:rPr>
          <w:b/>
          <w:bCs/>
          <w:lang w:val="es-ES"/>
        </w:rPr>
        <w:t>, CARTOGRAFÍAS LITERARIAS</w:t>
      </w:r>
    </w:p>
    <w:p w:rsidR="00777D5D" w:rsidP="00777D5D" w:rsidRDefault="00777D5D" w14:paraId="45A101D1" w14:textId="77777777">
      <w:pPr>
        <w:jc w:val="both"/>
        <w:rPr>
          <w:b/>
          <w:lang w:val="es-ES"/>
        </w:rPr>
      </w:pPr>
    </w:p>
    <w:p w:rsidRPr="007A7B7D" w:rsidR="00777D5D" w:rsidP="1979840F" w:rsidRDefault="00777D5D" w14:paraId="4CCF7848" w14:textId="65E4CDDA">
      <w:pPr>
        <w:jc w:val="both"/>
        <w:rPr>
          <w:b w:val="1"/>
          <w:bCs w:val="1"/>
          <w:i w:val="1"/>
          <w:iCs w:val="1"/>
          <w:lang w:val="es-ES"/>
        </w:rPr>
      </w:pPr>
      <w:r w:rsidRPr="1979840F" w:rsidR="00777D5D">
        <w:rPr>
          <w:b w:val="1"/>
          <w:bCs w:val="1"/>
          <w:lang w:val="es-ES"/>
        </w:rPr>
        <w:t>MESA</w:t>
      </w:r>
      <w:r w:rsidRPr="1979840F" w:rsidR="00777D5D">
        <w:rPr>
          <w:b w:val="1"/>
          <w:bCs w:val="1"/>
          <w:lang w:val="es-ES"/>
        </w:rPr>
        <w:t>S</w:t>
      </w:r>
      <w:r w:rsidRPr="1979840F" w:rsidR="00777D5D">
        <w:rPr>
          <w:b w:val="1"/>
          <w:bCs w:val="1"/>
          <w:lang w:val="es-ES"/>
        </w:rPr>
        <w:t xml:space="preserve"> REDONDA</w:t>
      </w:r>
      <w:r w:rsidRPr="1979840F" w:rsidR="00777D5D">
        <w:rPr>
          <w:b w:val="1"/>
          <w:bCs w:val="1"/>
          <w:lang w:val="es-ES"/>
        </w:rPr>
        <w:t>S</w:t>
      </w:r>
      <w:r w:rsidRPr="1979840F" w:rsidR="00777D5D">
        <w:rPr>
          <w:b w:val="1"/>
          <w:bCs w:val="1"/>
          <w:lang w:val="es-ES"/>
        </w:rPr>
        <w:t xml:space="preserve">: </w:t>
      </w:r>
      <w:r w:rsidRPr="1979840F" w:rsidR="00777D5D">
        <w:rPr>
          <w:b w:val="1"/>
          <w:bCs w:val="1"/>
          <w:i w:val="1"/>
          <w:iCs w:val="1"/>
          <w:lang w:val="es-ES"/>
        </w:rPr>
        <w:t>Escrituras collage</w:t>
      </w:r>
      <w:r w:rsidRPr="1979840F" w:rsidR="04F06A54">
        <w:rPr>
          <w:b w:val="1"/>
          <w:bCs w:val="1"/>
          <w:i w:val="1"/>
          <w:iCs w:val="1"/>
          <w:lang w:val="es-ES"/>
        </w:rPr>
        <w:t xml:space="preserve"> (A)</w:t>
      </w:r>
    </w:p>
    <w:p w:rsidRPr="00777D5D" w:rsidR="00777D5D" w:rsidRDefault="00777D5D" w14:paraId="4E463553" w14:textId="77777777">
      <w:pPr>
        <w:rPr>
          <w:lang w:val="es-ES"/>
        </w:rPr>
      </w:pPr>
      <w:bookmarkStart w:name="_GoBack" w:id="0"/>
      <w:bookmarkEnd w:id="0"/>
    </w:p>
    <w:sectPr w:rsidRPr="00777D5D" w:rsidR="00777D5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5D"/>
    <w:rsid w:val="00777D5D"/>
    <w:rsid w:val="04F06A54"/>
    <w:rsid w:val="19798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73265"/>
  <w15:chartTrackingRefBased/>
  <w15:docId w15:val="{260FA459-EFB1-4845-8F47-2A7E67B8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77D5D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970D3B-8D42-4827-B69A-5DD5BE66C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F49FE6-4F56-4F86-B50C-2184C750EC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9D1FA-B51D-4A7C-BD1E-BEF47E9E597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2021-05-28T16:58:00.0000000Z</dcterms:created>
  <dcterms:modified xsi:type="dcterms:W3CDTF">2021-06-02T12:34:42.1166216Z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