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941" w:rsidP="003B7941" w:rsidRDefault="003B7941" w14:paraId="5575399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3B7941" w:rsidP="003B7941" w:rsidRDefault="003B7941" w14:paraId="0D2E57AE"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3B7941" w:rsidP="003B7941" w:rsidRDefault="003B7941" w14:paraId="45E6662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3B7941" w:rsidP="003B7941" w:rsidRDefault="003B7941" w14:paraId="32EAE6D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3B7941" w:rsidP="003B7941" w:rsidRDefault="003B7941" w14:paraId="78A7017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3B7941" w:rsidP="003B7941" w:rsidRDefault="003B7941" w14:paraId="39F17034" w14:textId="77777777">
      <w:pPr>
        <w:shd w:val="clear" w:color="auto" w:fill="FFFFFF"/>
        <w:jc w:val="both"/>
        <w:rPr>
          <w:rFonts w:ascii="Times New Roman" w:hAnsi="Times New Roman"/>
          <w:b/>
          <w:color w:val="222222"/>
          <w:lang w:val="es-ES"/>
        </w:rPr>
      </w:pPr>
    </w:p>
    <w:p w:rsidRPr="00A91139" w:rsidR="003B7941" w:rsidP="003B7941" w:rsidRDefault="003B7941" w14:paraId="7E6A5986" w14:textId="77777777">
      <w:pPr>
        <w:shd w:val="clear" w:color="auto" w:fill="FFFFFF"/>
        <w:jc w:val="both"/>
        <w:rPr>
          <w:rStyle w:val="Aucun"/>
          <w:rFonts w:ascii="Times New Roman" w:hAnsi="Times New Roman"/>
          <w:b/>
          <w:color w:val="222222"/>
        </w:rPr>
      </w:pPr>
      <w:bookmarkStart w:name="_GoBack" w:id="0"/>
      <w:bookmarkEnd w:id="0"/>
      <w:r w:rsidRPr="00A91139">
        <w:rPr>
          <w:rFonts w:ascii="Times New Roman" w:hAnsi="Times New Roman"/>
          <w:b/>
          <w:color w:val="222222"/>
        </w:rPr>
        <w:t xml:space="preserve">Nina GERASSI-NAVARRO </w:t>
      </w:r>
    </w:p>
    <w:p w:rsidR="003B7941" w:rsidP="003B7941" w:rsidRDefault="003B7941" w14:paraId="50F95354" w14:textId="77777777">
      <w:pPr>
        <w:jc w:val="both"/>
        <w:rPr>
          <w:rStyle w:val="Aucun"/>
          <w:rFonts w:ascii="Times New Roman" w:hAnsi="Times New Roman"/>
        </w:rPr>
      </w:pPr>
    </w:p>
    <w:p w:rsidRPr="00542DBB" w:rsidR="003B7941" w:rsidP="003B7941" w:rsidRDefault="003B7941" w14:paraId="07FE9BDB" w14:textId="77777777">
      <w:pPr>
        <w:jc w:val="both"/>
        <w:rPr>
          <w:rStyle w:val="Aucun"/>
          <w:rFonts w:ascii="Times New Roman" w:hAnsi="Times New Roman"/>
        </w:rPr>
      </w:pPr>
      <w:proofErr w:type="spellStart"/>
      <w:r w:rsidRPr="00A91139">
        <w:rPr>
          <w:rStyle w:val="Aucun"/>
          <w:rFonts w:ascii="Times New Roman" w:hAnsi="Times New Roman"/>
        </w:rPr>
        <w:t>Tufts</w:t>
      </w:r>
      <w:proofErr w:type="spellEnd"/>
      <w:r w:rsidRPr="00A91139">
        <w:rPr>
          <w:rStyle w:val="Aucun"/>
          <w:rFonts w:ascii="Times New Roman" w:hAnsi="Times New Roman"/>
        </w:rPr>
        <w:t xml:space="preserve"> </w:t>
      </w:r>
      <w:proofErr w:type="spellStart"/>
      <w:r w:rsidRPr="00A91139">
        <w:rPr>
          <w:rStyle w:val="Aucun"/>
          <w:rFonts w:ascii="Times New Roman" w:hAnsi="Times New Roman"/>
        </w:rPr>
        <w:t>University</w:t>
      </w:r>
      <w:proofErr w:type="spellEnd"/>
      <w:r w:rsidRPr="00A91139">
        <w:rPr>
          <w:rStyle w:val="Aucun"/>
          <w:rFonts w:ascii="Times New Roman" w:hAnsi="Times New Roman"/>
        </w:rPr>
        <w:tab/>
      </w:r>
      <w:r w:rsidRPr="00A91139">
        <w:rPr>
          <w:rStyle w:val="Aucun"/>
          <w:rFonts w:ascii="Times New Roman" w:hAnsi="Times New Roman"/>
        </w:rPr>
        <w:tab/>
      </w:r>
      <w:r w:rsidRPr="00A91139">
        <w:rPr>
          <w:rStyle w:val="Aucun"/>
          <w:rFonts w:ascii="Times New Roman" w:hAnsi="Times New Roman"/>
        </w:rPr>
        <w:tab/>
      </w:r>
    </w:p>
    <w:p w:rsidR="003B7941" w:rsidP="003B7941" w:rsidRDefault="003B7941" w14:paraId="4DADC7F8" w14:textId="77777777">
      <w:pPr>
        <w:shd w:val="clear" w:color="auto" w:fill="FFFFFF"/>
        <w:jc w:val="both"/>
        <w:rPr>
          <w:rFonts w:ascii="Times New Roman" w:hAnsi="Times New Roman"/>
          <w:b/>
          <w:color w:val="222222"/>
        </w:rPr>
      </w:pPr>
    </w:p>
    <w:p w:rsidRPr="00542DBB" w:rsidR="003B7941" w:rsidP="003B7941" w:rsidRDefault="003B7941" w14:paraId="1EDD63C4" w14:textId="77777777">
      <w:pPr>
        <w:shd w:val="clear" w:color="auto" w:fill="FFFFFF"/>
        <w:jc w:val="both"/>
        <w:rPr>
          <w:rFonts w:ascii="Times New Roman" w:hAnsi="Times New Roman"/>
          <w:b/>
          <w:color w:val="222222"/>
        </w:rPr>
      </w:pPr>
      <w:r>
        <w:rPr>
          <w:rFonts w:ascii="Times New Roman" w:hAnsi="Times New Roman"/>
          <w:color w:val="222222"/>
        </w:rPr>
        <w:t xml:space="preserve">Título: </w:t>
      </w:r>
      <w:r w:rsidRPr="00A91139">
        <w:rPr>
          <w:rFonts w:ascii="Times New Roman" w:hAnsi="Times New Roman"/>
          <w:b/>
          <w:color w:val="222222"/>
        </w:rPr>
        <w:t>“</w:t>
      </w:r>
      <w:r w:rsidRPr="00542DBB">
        <w:rPr>
          <w:rFonts w:ascii="Times New Roman" w:hAnsi="Times New Roman"/>
          <w:b/>
          <w:color w:val="222222"/>
        </w:rPr>
        <w:t xml:space="preserve">Alexander </w:t>
      </w:r>
      <w:proofErr w:type="spellStart"/>
      <w:r w:rsidRPr="00542DBB">
        <w:rPr>
          <w:rFonts w:ascii="Times New Roman" w:hAnsi="Times New Roman"/>
          <w:b/>
          <w:color w:val="222222"/>
        </w:rPr>
        <w:t>von</w:t>
      </w:r>
      <w:proofErr w:type="spellEnd"/>
      <w:r w:rsidRPr="00542DBB">
        <w:rPr>
          <w:rFonts w:ascii="Times New Roman" w:hAnsi="Times New Roman"/>
          <w:b/>
          <w:color w:val="222222"/>
        </w:rPr>
        <w:t xml:space="preserve"> Humboldt y su Atlas Geográfico: una lectura visual</w:t>
      </w:r>
      <w:r>
        <w:rPr>
          <w:rFonts w:ascii="Times New Roman" w:hAnsi="Times New Roman"/>
          <w:b/>
          <w:color w:val="222222"/>
        </w:rPr>
        <w:t>”</w:t>
      </w:r>
    </w:p>
    <w:p w:rsidR="003B7941" w:rsidP="003B7941" w:rsidRDefault="003B7941" w14:paraId="2E49148B" w14:textId="77777777">
      <w:pPr>
        <w:shd w:val="clear" w:color="auto" w:fill="FFFFFF"/>
        <w:jc w:val="both"/>
        <w:rPr>
          <w:rFonts w:ascii="Times New Roman" w:hAnsi="Times New Roman"/>
          <w:color w:val="222222"/>
        </w:rPr>
      </w:pPr>
    </w:p>
    <w:p w:rsidR="003B7941" w:rsidP="003B7941" w:rsidRDefault="003B7941" w14:paraId="44A5F721" w14:textId="77777777">
      <w:pPr>
        <w:shd w:val="clear" w:color="auto" w:fill="FFFFFF"/>
        <w:jc w:val="both"/>
        <w:rPr>
          <w:rFonts w:ascii="Times New Roman" w:hAnsi="Times New Roman"/>
          <w:color w:val="222222"/>
        </w:rPr>
      </w:pPr>
      <w:r>
        <w:rPr>
          <w:rFonts w:ascii="Times New Roman" w:hAnsi="Times New Roman"/>
          <w:color w:val="222222"/>
        </w:rPr>
        <w:t xml:space="preserve">Propuesta: </w:t>
      </w:r>
    </w:p>
    <w:p w:rsidR="003B7941" w:rsidP="003B7941" w:rsidRDefault="003B7941" w14:paraId="2E0696A3" w14:textId="77777777">
      <w:pPr>
        <w:shd w:val="clear" w:color="auto" w:fill="FFFFFF"/>
        <w:jc w:val="both"/>
        <w:rPr>
          <w:rFonts w:ascii="Times New Roman" w:hAnsi="Times New Roman"/>
          <w:color w:val="222222"/>
        </w:rPr>
      </w:pPr>
    </w:p>
    <w:p w:rsidRPr="00542DBB" w:rsidR="003B7941" w:rsidP="003B7941" w:rsidRDefault="003B7941" w14:paraId="4DCDC966" w14:textId="77777777">
      <w:pPr>
        <w:shd w:val="clear" w:color="auto" w:fill="FFFFFF"/>
        <w:jc w:val="both"/>
        <w:rPr>
          <w:rFonts w:ascii="Times New Roman" w:hAnsi="Times New Roman"/>
          <w:color w:val="222222"/>
        </w:rPr>
      </w:pPr>
      <w:r w:rsidRPr="00542DBB">
        <w:rPr>
          <w:rFonts w:ascii="Times New Roman" w:hAnsi="Times New Roman"/>
          <w:color w:val="222222"/>
        </w:rPr>
        <w:t xml:space="preserve">Impulsado por las dramáticas transformaciones del paradigma científico que caracterizó el siglo XVIII, el prominente naturalista alemán Alexander </w:t>
      </w:r>
      <w:proofErr w:type="spellStart"/>
      <w:r w:rsidRPr="00542DBB">
        <w:rPr>
          <w:rFonts w:ascii="Times New Roman" w:hAnsi="Times New Roman"/>
          <w:color w:val="222222"/>
        </w:rPr>
        <w:t>von</w:t>
      </w:r>
      <w:proofErr w:type="spellEnd"/>
      <w:r w:rsidRPr="00542DBB">
        <w:rPr>
          <w:rFonts w:ascii="Times New Roman" w:hAnsi="Times New Roman"/>
          <w:color w:val="222222"/>
        </w:rPr>
        <w:t xml:space="preserve"> Humboldt recorrió las Américas entre 1799 y 1804 con una óptica diferente.  Sus estudios multifacéticos fueron claves no solo para el desarrollo de la ciencia global sino también como testimonio de la abundancia de recursos naturales de Hispanoamérica en el momento que se iniciaban las luchas de independencia. Para Humboldt no hay ciencia global ni futuro sin el continente americano. Humboldt se vale de numerosos mapas e ilustraciones para visualizar su teoría. Así palabra e imagen construyen el corpus de su estudio sobre el continente. Sin embargo, a pesar de reivindicar Hispanoamérica, Humboldt ha sido duramente criticado por su mirada imperialista (Pratt, </w:t>
      </w:r>
      <w:proofErr w:type="spellStart"/>
      <w:r w:rsidRPr="00542DBB">
        <w:rPr>
          <w:rFonts w:ascii="Times New Roman" w:hAnsi="Times New Roman"/>
          <w:color w:val="222222"/>
        </w:rPr>
        <w:t>Perez</w:t>
      </w:r>
      <w:proofErr w:type="spellEnd"/>
      <w:r w:rsidRPr="00542DBB">
        <w:rPr>
          <w:rFonts w:ascii="Times New Roman" w:hAnsi="Times New Roman"/>
          <w:color w:val="222222"/>
        </w:rPr>
        <w:t xml:space="preserve"> </w:t>
      </w:r>
      <w:proofErr w:type="spellStart"/>
      <w:r w:rsidRPr="00542DBB">
        <w:rPr>
          <w:rFonts w:ascii="Times New Roman" w:hAnsi="Times New Roman"/>
          <w:color w:val="222222"/>
        </w:rPr>
        <w:t>Maejía</w:t>
      </w:r>
      <w:proofErr w:type="spellEnd"/>
      <w:r w:rsidRPr="00542DBB">
        <w:rPr>
          <w:rFonts w:ascii="Times New Roman" w:hAnsi="Times New Roman"/>
          <w:color w:val="222222"/>
        </w:rPr>
        <w:t xml:space="preserve">, </w:t>
      </w:r>
      <w:proofErr w:type="spellStart"/>
      <w:r w:rsidRPr="00542DBB">
        <w:rPr>
          <w:rFonts w:ascii="Times New Roman" w:hAnsi="Times New Roman"/>
          <w:color w:val="222222"/>
        </w:rPr>
        <w:t>Leask</w:t>
      </w:r>
      <w:proofErr w:type="spellEnd"/>
      <w:r w:rsidRPr="00542DBB">
        <w:rPr>
          <w:rFonts w:ascii="Times New Roman" w:hAnsi="Times New Roman"/>
          <w:color w:val="222222"/>
        </w:rPr>
        <w:t>). Un ejemplo revelador es el frontispicio de su </w:t>
      </w:r>
      <w:r w:rsidRPr="00542DBB">
        <w:rPr>
          <w:rFonts w:ascii="Times New Roman" w:hAnsi="Times New Roman"/>
          <w:i/>
          <w:iCs/>
          <w:color w:val="222222"/>
        </w:rPr>
        <w:t>Atlas geográfico</w:t>
      </w:r>
      <w:r w:rsidRPr="00542DBB">
        <w:rPr>
          <w:rFonts w:ascii="Times New Roman" w:hAnsi="Times New Roman"/>
          <w:color w:val="222222"/>
        </w:rPr>
        <w:t> y </w:t>
      </w:r>
      <w:r w:rsidRPr="00542DBB">
        <w:rPr>
          <w:rFonts w:ascii="Times New Roman" w:hAnsi="Times New Roman"/>
          <w:i/>
          <w:iCs/>
          <w:color w:val="222222"/>
        </w:rPr>
        <w:t>físico de la Nueva España</w:t>
      </w:r>
      <w:r w:rsidRPr="00542DBB">
        <w:rPr>
          <w:rFonts w:ascii="Times New Roman" w:hAnsi="Times New Roman"/>
          <w:color w:val="222222"/>
        </w:rPr>
        <w:t xml:space="preserve"> (1811). El frontispicio reproduce una escena griega clásica de conquista, con América vencida, al centro. O sea que la entrada al corpus visual de Nueva </w:t>
      </w:r>
      <w:proofErr w:type="gramStart"/>
      <w:r w:rsidRPr="00542DBB">
        <w:rPr>
          <w:rFonts w:ascii="Times New Roman" w:hAnsi="Times New Roman"/>
          <w:color w:val="222222"/>
        </w:rPr>
        <w:t>España,</w:t>
      </w:r>
      <w:proofErr w:type="gramEnd"/>
      <w:r w:rsidRPr="00542DBB">
        <w:rPr>
          <w:rFonts w:ascii="Times New Roman" w:hAnsi="Times New Roman"/>
          <w:color w:val="222222"/>
        </w:rPr>
        <w:t xml:space="preserve"> se inicia con la conquista de América. Pero </w:t>
      </w:r>
      <w:r>
        <w:rPr>
          <w:rFonts w:ascii="Times New Roman" w:hAnsi="Times New Roman"/>
          <w:color w:val="222222"/>
        </w:rPr>
        <w:t>¿</w:t>
      </w:r>
      <w:r w:rsidRPr="00542DBB">
        <w:rPr>
          <w:rFonts w:ascii="Times New Roman" w:hAnsi="Times New Roman"/>
          <w:color w:val="222222"/>
        </w:rPr>
        <w:t>es posible desarticular esa lectura unívoca? Enfocándome en la heterogeneidad visual del frontispicio y su relación con otras ilustraciones, mi ponencia abre la posibilidad de nuevas lecturas justamente a partir de la complejidad visual que definió la mirada de Humboldt.</w:t>
      </w:r>
    </w:p>
    <w:p w:rsidR="003B7941" w:rsidP="003B7941" w:rsidRDefault="003B7941" w14:paraId="6AB43441" w14:textId="77777777">
      <w:pPr>
        <w:shd w:val="clear" w:color="auto" w:fill="FFFFFF"/>
        <w:jc w:val="both"/>
        <w:rPr>
          <w:rFonts w:ascii="Times New Roman" w:hAnsi="Times New Roman"/>
          <w:color w:val="222222"/>
        </w:rPr>
      </w:pPr>
    </w:p>
    <w:p w:rsidR="003B7941" w:rsidP="003B7941" w:rsidRDefault="003B7941" w14:paraId="1E459887" w14:textId="77777777">
      <w:pPr>
        <w:rPr>
          <w:rFonts w:ascii="Times New Roman" w:hAnsi="Times New Roman" w:eastAsia="Times New Roman"/>
        </w:rPr>
      </w:pPr>
      <w:r>
        <w:rPr>
          <w:rFonts w:ascii="Times New Roman" w:hAnsi="Times New Roman" w:eastAsia="Times New Roman"/>
        </w:rPr>
        <w:t xml:space="preserve">Eje: </w:t>
      </w:r>
    </w:p>
    <w:p w:rsidR="003B7941" w:rsidP="003B7941" w:rsidRDefault="003B7941" w14:paraId="6EF930A2" w14:textId="77777777">
      <w:pPr>
        <w:rPr>
          <w:rFonts w:ascii="Times New Roman" w:hAnsi="Times New Roman" w:eastAsia="Times New Roman"/>
        </w:rPr>
      </w:pPr>
    </w:p>
    <w:p w:rsidRPr="00107ABE" w:rsidR="003B7941" w:rsidP="003B7941" w:rsidRDefault="003B7941" w14:paraId="68CB9C87" w14:textId="77777777">
      <w:pPr>
        <w:rPr>
          <w:rFonts w:ascii="Times New Roman" w:hAnsi="Times New Roman" w:eastAsia="Times New Roman"/>
          <w:b/>
        </w:rPr>
      </w:pPr>
      <w:r w:rsidRPr="00107ABE">
        <w:rPr>
          <w:rFonts w:ascii="Times New Roman" w:hAnsi="Times New Roman" w:eastAsia="Times New Roman"/>
          <w:b/>
        </w:rPr>
        <w:t xml:space="preserve">III) </w:t>
      </w:r>
      <w:r w:rsidRPr="00107ABE">
        <w:rPr>
          <w:rFonts w:ascii="Times New Roman" w:hAnsi="Times New Roman" w:eastAsia="Times New Roman"/>
          <w:b/>
          <w:i/>
        </w:rPr>
        <w:t>CORPUS</w:t>
      </w:r>
      <w:r w:rsidRPr="00107ABE">
        <w:rPr>
          <w:rFonts w:ascii="Times New Roman" w:hAnsi="Times New Roman" w:eastAsia="Times New Roman"/>
          <w:b/>
        </w:rPr>
        <w:t>, CARTOGRAFÍAS LITERARIAS</w:t>
      </w:r>
    </w:p>
    <w:p w:rsidRPr="00107ABE" w:rsidR="003B7941" w:rsidP="003B7941" w:rsidRDefault="003B7941" w14:paraId="6640D39D" w14:textId="77777777">
      <w:pPr>
        <w:rPr>
          <w:rFonts w:ascii="Times New Roman" w:hAnsi="Times New Roman" w:eastAsia="Times New Roman"/>
        </w:rPr>
      </w:pPr>
      <w:proofErr w:type="spellStart"/>
      <w:r w:rsidRPr="00107ABE">
        <w:rPr>
          <w:rFonts w:ascii="Times New Roman" w:hAnsi="Times New Roman" w:eastAsia="Times New Roman"/>
        </w:rPr>
        <w:t>Factualidad</w:t>
      </w:r>
      <w:proofErr w:type="spellEnd"/>
      <w:r w:rsidRPr="00107ABE">
        <w:rPr>
          <w:rFonts w:ascii="Times New Roman" w:hAnsi="Times New Roman" w:eastAsia="Times New Roman"/>
        </w:rPr>
        <w:t xml:space="preserve"> y ficcionalidad: proyecciones ideológicas, implicancias políticas</w:t>
      </w:r>
    </w:p>
    <w:p w:rsidR="003B7941" w:rsidP="003B7941" w:rsidRDefault="003B7941" w14:paraId="60030F71" w14:textId="77777777"/>
    <w:p w:rsidR="003B7941" w:rsidP="47853796" w:rsidRDefault="003B7941" w14:paraId="707440FB" w14:textId="5FD8D7C5">
      <w:pPr>
        <w:rPr>
          <w:rFonts w:ascii="Times New Roman" w:hAnsi="Times New Roman"/>
          <w:b w:val="1"/>
          <w:bCs w:val="1"/>
          <w:i w:val="1"/>
          <w:iCs w:val="1"/>
          <w:lang w:val="es-ES"/>
        </w:rPr>
      </w:pPr>
      <w:r w:rsidRPr="47853796" w:rsidR="003B7941">
        <w:rPr>
          <w:rFonts w:ascii="Times New Roman" w:hAnsi="Times New Roman"/>
          <w:b w:val="1"/>
          <w:bCs w:val="1"/>
          <w:lang w:val="es-ES"/>
        </w:rPr>
        <w:t xml:space="preserve">MESA REDONDA: </w:t>
      </w:r>
      <w:r w:rsidRPr="47853796" w:rsidR="003B7941">
        <w:rPr>
          <w:rFonts w:ascii="Times New Roman" w:hAnsi="Times New Roman" w:eastAsia="Times New Roman"/>
          <w:b w:val="1"/>
          <w:bCs w:val="1"/>
          <w:i w:val="1"/>
          <w:iCs w:val="1"/>
        </w:rPr>
        <w:t>Cuerpos itinerantes y cartografías de lo político: nuevas lecturas de territorios estéticos</w:t>
      </w:r>
    </w:p>
    <w:p w:rsidRPr="003B7941" w:rsidR="003B7941" w:rsidRDefault="003B7941" w14:paraId="36EDE2B5" w14:textId="77777777">
      <w:pPr>
        <w:rPr>
          <w:lang w:val="es-ES"/>
        </w:rPr>
      </w:pPr>
    </w:p>
    <w:sectPr w:rsidRPr="003B7941" w:rsidR="003B794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941"/>
    <w:rsid w:val="003B7941"/>
    <w:rsid w:val="478537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7C631"/>
  <w15:chartTrackingRefBased/>
  <w15:docId w15:val="{EE9BDB34-5B14-40DD-B7AE-7E0260FE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B7941"/>
    <w:pPr>
      <w:spacing w:after="0" w:line="240" w:lineRule="auto"/>
    </w:pPr>
    <w:rPr>
      <w:rFonts w:ascii="Cambria" w:hAnsi="Cambria" w:eastAsia="MS Mincho" w:cs="Times New Roman"/>
      <w:sz w:val="24"/>
      <w:szCs w:val="24"/>
      <w:lang w:val="es-ES_tradnl"/>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3B7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C5E3BE-FFDD-431B-8A20-0CD180C42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D794DB-0772-4B23-A6A0-22BF56663D40}">
  <ds:schemaRefs>
    <ds:schemaRef ds:uri="http://schemas.microsoft.com/sharepoint/v3/contenttype/forms"/>
  </ds:schemaRefs>
</ds:datastoreItem>
</file>

<file path=customXml/itemProps3.xml><?xml version="1.0" encoding="utf-8"?>
<ds:datastoreItem xmlns:ds="http://schemas.openxmlformats.org/officeDocument/2006/customXml" ds:itemID="{BF57D01A-0D97-411F-9487-52C53E061EE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2021-05-27T08:35:00.0000000Z</dcterms:created>
  <dcterms:modified xsi:type="dcterms:W3CDTF">2021-06-02T12:36:36.9894805Z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