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8B4" w:rsidP="004208B4" w:rsidRDefault="004208B4" w14:paraId="5745D63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4208B4" w:rsidP="004208B4" w:rsidRDefault="004208B4" w14:paraId="2D390C4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4208B4" w:rsidP="004208B4" w:rsidRDefault="004208B4" w14:paraId="0097B32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4208B4" w:rsidP="004208B4" w:rsidRDefault="004208B4" w14:paraId="56C129C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4208B4" w:rsidP="004208B4" w:rsidRDefault="004208B4" w14:paraId="4B6C70C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4208B4" w:rsidR="004208B4" w:rsidP="004208B4" w:rsidRDefault="004208B4" w14:paraId="1A2EDA5C" w14:textId="77777777">
      <w:pPr>
        <w:spacing w:after="225"/>
        <w:jc w:val="both"/>
        <w:rPr>
          <w:rFonts w:ascii="Times New Roman" w:hAnsi="Times New Roman"/>
          <w:b/>
          <w:bCs/>
          <w:color w:val="000000"/>
          <w:lang w:val="es-ES" w:eastAsia="en-US"/>
        </w:rPr>
      </w:pPr>
    </w:p>
    <w:p w:rsidR="004208B4" w:rsidP="004208B4" w:rsidRDefault="004208B4" w14:paraId="127BB605" w14:textId="77777777">
      <w:pPr>
        <w:spacing w:after="225"/>
        <w:ind w:left="284"/>
        <w:jc w:val="both"/>
        <w:rPr>
          <w:rFonts w:ascii="Times New Roman" w:hAnsi="Times New Roman"/>
          <w:color w:val="000000"/>
          <w:lang w:val="es-ES_tradnl" w:eastAsia="en-US"/>
        </w:rPr>
      </w:pPr>
      <w:r w:rsidRPr="00A71E54">
        <w:rPr>
          <w:rFonts w:ascii="Times New Roman" w:hAnsi="Times New Roman"/>
          <w:b/>
          <w:bCs/>
          <w:color w:val="000000"/>
          <w:lang w:val="es-ES_tradnl" w:eastAsia="en-US"/>
        </w:rPr>
        <w:t>Fernanda BUSTAMANTE ESCALONA</w:t>
      </w:r>
      <w:r w:rsidRPr="00A71E54">
        <w:rPr>
          <w:rFonts w:ascii="Times New Roman" w:hAnsi="Times New Roman"/>
          <w:color w:val="000000"/>
          <w:lang w:val="es-ES_tradnl" w:eastAsia="en-US"/>
        </w:rPr>
        <w:t xml:space="preserve"> </w:t>
      </w:r>
    </w:p>
    <w:p w:rsidRPr="00A71E54" w:rsidR="004208B4" w:rsidP="004208B4" w:rsidRDefault="004208B4" w14:paraId="2F0292F1" w14:textId="77777777">
      <w:pPr>
        <w:spacing w:after="225"/>
        <w:ind w:left="284"/>
        <w:jc w:val="both"/>
        <w:rPr>
          <w:rFonts w:ascii="Times New Roman" w:hAnsi="Times New Roman"/>
          <w:color w:val="000000"/>
          <w:lang w:val="es-ES_tradnl" w:eastAsia="en-US"/>
        </w:rPr>
      </w:pPr>
      <w:proofErr w:type="spellStart"/>
      <w:r w:rsidRPr="00A71E54">
        <w:rPr>
          <w:rFonts w:ascii="Times New Roman" w:hAnsi="Times New Roman"/>
          <w:color w:val="000000"/>
          <w:lang w:val="es-ES_tradnl" w:eastAsia="en-US"/>
        </w:rPr>
        <w:t>Universitat</w:t>
      </w:r>
      <w:proofErr w:type="spellEnd"/>
      <w:r w:rsidRPr="00A71E54">
        <w:rPr>
          <w:rFonts w:ascii="Times New Roman" w:hAnsi="Times New Roman"/>
          <w:color w:val="000000"/>
          <w:lang w:val="es-ES_tradnl" w:eastAsia="en-US"/>
        </w:rPr>
        <w:t xml:space="preserve"> </w:t>
      </w:r>
      <w:proofErr w:type="spellStart"/>
      <w:r w:rsidRPr="00A71E54">
        <w:rPr>
          <w:rFonts w:ascii="Times New Roman" w:hAnsi="Times New Roman"/>
          <w:color w:val="000000"/>
          <w:lang w:val="es-ES_tradnl" w:eastAsia="en-US"/>
        </w:rPr>
        <w:t>Autònoma</w:t>
      </w:r>
      <w:proofErr w:type="spellEnd"/>
      <w:r w:rsidRPr="00A71E54">
        <w:rPr>
          <w:rFonts w:ascii="Times New Roman" w:hAnsi="Times New Roman"/>
          <w:color w:val="000000"/>
          <w:lang w:val="es-ES_tradnl" w:eastAsia="en-US"/>
        </w:rPr>
        <w:t xml:space="preserve"> de Barcelona</w:t>
      </w:r>
    </w:p>
    <w:p w:rsidRPr="00A71E54" w:rsidR="004208B4" w:rsidP="004208B4" w:rsidRDefault="004208B4" w14:paraId="10CBF913" w14:textId="77777777">
      <w:pPr>
        <w:spacing w:after="225"/>
        <w:ind w:left="284"/>
        <w:jc w:val="both"/>
        <w:rPr>
          <w:rFonts w:ascii="Times New Roman" w:hAnsi="Times New Roman"/>
          <w:lang w:val="es-ES_tradnl" w:eastAsia="en-US"/>
        </w:rPr>
      </w:pPr>
      <w:r>
        <w:rPr>
          <w:rFonts w:ascii="Times New Roman" w:hAnsi="Times New Roman"/>
          <w:bCs/>
          <w:lang w:val="es-ES_tradnl" w:eastAsia="en-US"/>
        </w:rPr>
        <w:t>Título: “</w:t>
      </w:r>
      <w:proofErr w:type="spellStart"/>
      <w:r w:rsidRPr="00A71E54">
        <w:rPr>
          <w:rFonts w:ascii="Times New Roman" w:hAnsi="Times New Roman"/>
          <w:b/>
          <w:bCs/>
          <w:lang w:val="es-ES_tradnl" w:eastAsia="en-US"/>
        </w:rPr>
        <w:t>Contrapedagogías</w:t>
      </w:r>
      <w:proofErr w:type="spellEnd"/>
      <w:r w:rsidRPr="00A71E54">
        <w:rPr>
          <w:rFonts w:ascii="Times New Roman" w:hAnsi="Times New Roman"/>
          <w:b/>
          <w:bCs/>
          <w:color w:val="000000"/>
          <w:lang w:val="es-ES_tradnl" w:eastAsia="en-US"/>
        </w:rPr>
        <w:t xml:space="preserve"> de la crueldad en relatos de </w:t>
      </w:r>
      <w:proofErr w:type="spellStart"/>
      <w:r w:rsidRPr="00A71E54">
        <w:rPr>
          <w:rFonts w:ascii="Times New Roman" w:hAnsi="Times New Roman"/>
          <w:b/>
          <w:bCs/>
          <w:color w:val="000000"/>
          <w:lang w:val="es-ES_tradnl" w:eastAsia="en-US"/>
        </w:rPr>
        <w:t>Ena</w:t>
      </w:r>
      <w:proofErr w:type="spellEnd"/>
      <w:r w:rsidRPr="00A71E54">
        <w:rPr>
          <w:rFonts w:ascii="Times New Roman" w:hAnsi="Times New Roman"/>
          <w:b/>
          <w:bCs/>
          <w:color w:val="000000"/>
          <w:lang w:val="es-ES_tradnl" w:eastAsia="en-US"/>
        </w:rPr>
        <w:t xml:space="preserve"> Lucía Portela, Legna Rodríguez Iglesias y Pilar Quintana</w:t>
      </w:r>
      <w:r>
        <w:rPr>
          <w:rFonts w:ascii="Times New Roman" w:hAnsi="Times New Roman"/>
          <w:b/>
          <w:bCs/>
          <w:color w:val="000000"/>
          <w:lang w:val="es-ES_tradnl" w:eastAsia="en-US"/>
        </w:rPr>
        <w:t>”</w:t>
      </w:r>
    </w:p>
    <w:p w:rsidR="004208B4" w:rsidP="004208B4" w:rsidRDefault="004208B4" w14:paraId="7C1F195A" w14:textId="77777777">
      <w:pPr>
        <w:spacing w:after="225"/>
        <w:ind w:left="284"/>
        <w:jc w:val="both"/>
        <w:rPr>
          <w:rFonts w:ascii="Times New Roman" w:hAnsi="Times New Roman"/>
          <w:color w:val="000000"/>
          <w:lang w:val="es-ES_tradnl" w:eastAsia="en-US"/>
        </w:rPr>
      </w:pPr>
      <w:r>
        <w:rPr>
          <w:rFonts w:ascii="Times New Roman" w:hAnsi="Times New Roman"/>
          <w:color w:val="000000"/>
          <w:lang w:val="es-ES_tradnl" w:eastAsia="en-US"/>
        </w:rPr>
        <w:t xml:space="preserve">Propuesta: </w:t>
      </w:r>
    </w:p>
    <w:p w:rsidRPr="00A71E54" w:rsidR="004208B4" w:rsidP="15353F68" w:rsidRDefault="004208B4" w14:paraId="501C8E86" w14:textId="442F12E8">
      <w:pPr>
        <w:spacing w:after="225"/>
        <w:ind w:left="284"/>
        <w:jc w:val="both"/>
        <w:rPr>
          <w:rFonts w:ascii="Times New Roman" w:hAnsi="Times New Roman"/>
          <w:lang w:val="es-ES" w:eastAsia="en-US"/>
        </w:rPr>
      </w:pPr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La comunicación tendrá como objetivo analizar en obras narrativas de las escritoras cubanas</w:t>
      </w:r>
      <w:r w:rsidRPr="15353F68" w:rsidR="03FDB18A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 </w:t>
      </w:r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Ena</w:t>
      </w:r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 Lucía Portela y Legna Rodríguez, y la escritora colombiana Pilar Quintana la representación de la violencia en y contra los cuerpos de las mujeres y niñas, a partir de la categoría de “(contra)pedagogías de la crueldad” de acuerdo con los planteamientos de la antropóloga feminista Laura Rita </w:t>
      </w:r>
      <w:proofErr w:type="spellStart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Segato</w:t>
      </w:r>
      <w:proofErr w:type="spellEnd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. Es decir, desde la idea de que actualmente nos encontramos en momento de deshumanización de ciertas vidas y cuerpos, de disminución de empatía y aumento de violencia que contribuyen a la normalización, legitimación y mediatización </w:t>
      </w:r>
      <w:proofErr w:type="spellStart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espectacularizada</w:t>
      </w:r>
      <w:proofErr w:type="spellEnd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 de la crueldad hacia las mujeres. Se atenderá, por tanto, a cómo las autoras abordan y problematizan asuntos vinculados con la violencia sexual y machista hacia y con las mujeres, su normalización, el feminicidio, el </w:t>
      </w:r>
      <w:proofErr w:type="spellStart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disciplinamiento</w:t>
      </w:r>
      <w:proofErr w:type="spellEnd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 de los cuerpos femeninos a partir, entre otros, de su determinación a la maternidad y a la heteronormatividad; y de qué manera sus textos, desde una política de resistencia apelan, o no, a </w:t>
      </w:r>
      <w:proofErr w:type="spellStart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>contrapedagogías</w:t>
      </w:r>
      <w:proofErr w:type="spellEnd"/>
      <w:r w:rsidRPr="15353F68" w:rsidR="004208B4">
        <w:rPr>
          <w:rFonts w:ascii="Times New Roman" w:hAnsi="Times New Roman"/>
          <w:color w:val="000000" w:themeColor="text1" w:themeTint="FF" w:themeShade="FF"/>
          <w:lang w:val="es-ES" w:eastAsia="en-US"/>
        </w:rPr>
        <w:t xml:space="preserve"> de la crueldad.</w:t>
      </w:r>
    </w:p>
    <w:p w:rsidR="004208B4" w:rsidP="004208B4" w:rsidRDefault="004208B4" w14:paraId="72949C31" w14:textId="77777777">
      <w:pPr>
        <w:rPr>
          <w:rFonts w:ascii="Times New Roman" w:hAnsi="Times New Roman"/>
          <w:b/>
          <w:lang w:val="es-ES"/>
        </w:rPr>
      </w:pPr>
      <w:r w:rsidRPr="00A71E54">
        <w:rPr>
          <w:rFonts w:ascii="Times New Roman" w:hAnsi="Times New Roman"/>
          <w:lang w:val="es-ES"/>
        </w:rPr>
        <w:t>Eje:</w:t>
      </w:r>
    </w:p>
    <w:p w:rsidR="004208B4" w:rsidP="004208B4" w:rsidRDefault="004208B4" w14:paraId="4A390B1F" w14:textId="77777777">
      <w:pPr>
        <w:rPr>
          <w:rFonts w:ascii="Times New Roman" w:hAnsi="Times New Roman"/>
          <w:b/>
          <w:caps/>
          <w:lang w:val="es-ES"/>
        </w:rPr>
      </w:pPr>
    </w:p>
    <w:p w:rsidR="004208B4" w:rsidP="004208B4" w:rsidRDefault="004208B4" w14:paraId="096C7FE7" w14:textId="77777777">
      <w:pPr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>I) CUerpos, escrituras críticas</w:t>
      </w:r>
    </w:p>
    <w:p w:rsidRPr="00A71E54" w:rsidR="004208B4" w:rsidP="004208B4" w:rsidRDefault="004208B4" w14:paraId="22737A04" w14:textId="77777777">
      <w:pPr>
        <w:rPr>
          <w:rFonts w:ascii="Times New Roman" w:hAnsi="Times New Roman"/>
          <w:caps/>
          <w:lang w:val="es-ES"/>
        </w:rPr>
      </w:pPr>
      <w:r w:rsidRPr="00A71E54">
        <w:rPr>
          <w:rFonts w:ascii="Times New Roman" w:hAnsi="Times New Roman"/>
          <w:lang w:val="es-ES"/>
        </w:rPr>
        <w:t>Cuerpos vulnerables-vulnerados / cuerpos indómitos / cuerpos festivos / cuerpos virtuosos</w:t>
      </w:r>
    </w:p>
    <w:p w:rsidR="004208B4" w:rsidP="004208B4" w:rsidRDefault="004208B4" w14:paraId="431CAEAA" w14:textId="77777777">
      <w:pPr>
        <w:jc w:val="both"/>
        <w:rPr>
          <w:rFonts w:ascii="Times New Roman" w:hAnsi="Times New Roman"/>
          <w:b/>
          <w:caps/>
          <w:lang w:val="es-ES"/>
        </w:rPr>
      </w:pPr>
    </w:p>
    <w:p w:rsidRPr="00A71E54" w:rsidR="004208B4" w:rsidP="1B1735CF" w:rsidRDefault="004208B4" w14:paraId="3E6586FA" w14:textId="4EFDA31C">
      <w:pPr>
        <w:jc w:val="both"/>
        <w:rPr>
          <w:rFonts w:ascii="Times New Roman" w:hAnsi="Times New Roman"/>
          <w:b w:val="1"/>
          <w:bCs w:val="1"/>
          <w:caps w:val="1"/>
          <w:lang w:val="es-ES"/>
        </w:rPr>
      </w:pPr>
      <w:r w:rsidRPr="1B1735CF" w:rsidR="004208B4">
        <w:rPr>
          <w:rFonts w:ascii="Times New Roman" w:hAnsi="Times New Roman"/>
          <w:b w:val="1"/>
          <w:bCs w:val="1"/>
          <w:caps w:val="1"/>
          <w:lang w:val="es-ES"/>
        </w:rPr>
        <w:t xml:space="preserve">MESA REDONDA: </w:t>
      </w:r>
      <w:r w:rsidRPr="1B1735CF" w:rsidR="004208B4">
        <w:rPr>
          <w:rFonts w:ascii="Times New Roman" w:hAnsi="Times New Roman"/>
          <w:b w:val="1"/>
          <w:bCs w:val="1"/>
          <w:i w:val="1"/>
          <w:iCs w:val="1"/>
          <w:lang w:val="es-ES"/>
        </w:rPr>
        <w:t>De la escuela o el trabajo a la casa: cuerpos vulnerados/vulnerables y crueldad en la narrativa reciente de Centroamérica, el Caribe y el Cono Sur</w:t>
      </w:r>
    </w:p>
    <w:p w:rsidRPr="004208B4" w:rsidR="004208B4" w:rsidRDefault="004208B4" w14:paraId="57F7E8C7" w14:textId="77777777">
      <w:pPr>
        <w:rPr>
          <w:lang w:val="es-ES"/>
        </w:rPr>
      </w:pPr>
      <w:bookmarkStart w:name="_GoBack" w:id="0"/>
      <w:bookmarkEnd w:id="0"/>
    </w:p>
    <w:sectPr w:rsidRPr="004208B4" w:rsidR="004208B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8B4"/>
    <w:rsid w:val="004208B4"/>
    <w:rsid w:val="03FDB18A"/>
    <w:rsid w:val="15353F68"/>
    <w:rsid w:val="1B17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24499"/>
  <w15:chartTrackingRefBased/>
  <w15:docId w15:val="{3671881F-01D5-4BF5-83F8-3D1C583B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4208B4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1F658B-8F07-426A-9A1C-0A86DDDC4D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E54350-04D2-4E3F-856A-5B4F0EEB7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53E207-5CD5-4563-96EE-1A7E448E2D6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3</revision>
  <dcterms:created xsi:type="dcterms:W3CDTF">2021-05-26T22:19:00.0000000Z</dcterms:created>
  <dcterms:modified xsi:type="dcterms:W3CDTF">2021-06-02T09:42:28.9369183Z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