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99C08" w14:textId="77777777" w:rsidR="00A92116" w:rsidRPr="00813662" w:rsidRDefault="00A92116" w:rsidP="00A92116">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781394C7" w14:textId="77777777" w:rsidR="00A92116" w:rsidRPr="00813662" w:rsidRDefault="00A92116" w:rsidP="00A92116">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223F8723" w14:textId="77777777" w:rsidR="00A92116" w:rsidRPr="00813662" w:rsidRDefault="00A92116" w:rsidP="00A92116">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7A301278" w14:textId="77777777" w:rsidR="00A92116" w:rsidRPr="00813662" w:rsidRDefault="00A92116" w:rsidP="00A92116">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21416DBF" w14:textId="77777777" w:rsidR="00A92116" w:rsidRPr="00813662" w:rsidRDefault="00A92116" w:rsidP="00A92116">
      <w:pPr>
        <w:rPr>
          <w:rFonts w:ascii="Times New Roman" w:hAnsi="Times New Roman"/>
          <w:sz w:val="22"/>
          <w:szCs w:val="22"/>
          <w:lang w:val="es-ES_tradnl"/>
        </w:rPr>
      </w:pPr>
    </w:p>
    <w:p w14:paraId="661BFE71" w14:textId="77777777" w:rsidR="00A92116" w:rsidRPr="00BD742B" w:rsidRDefault="00A92116" w:rsidP="00A92116">
      <w:pPr>
        <w:rPr>
          <w:rFonts w:ascii="Times New Roman" w:eastAsia="Times New Roman" w:hAnsi="Times New Roman" w:cs="Times New Roman"/>
          <w:b/>
          <w:lang w:val="es-EC"/>
        </w:rPr>
      </w:pPr>
      <w:r w:rsidRPr="00BD742B">
        <w:rPr>
          <w:rFonts w:ascii="Times New Roman" w:eastAsia="Times New Roman" w:hAnsi="Times New Roman" w:cs="Times New Roman"/>
          <w:b/>
          <w:lang w:val="es-EC"/>
        </w:rPr>
        <w:t>Cristina BURNEO SALAZAR</w:t>
      </w:r>
    </w:p>
    <w:p w14:paraId="5AFD2EE2" w14:textId="77777777" w:rsidR="00A92116" w:rsidRDefault="00A92116" w:rsidP="00A92116">
      <w:pPr>
        <w:rPr>
          <w:rFonts w:ascii="Times New Roman" w:eastAsia="Times New Roman" w:hAnsi="Times New Roman" w:cs="Times New Roman"/>
          <w:lang w:val="es-EC"/>
        </w:rPr>
      </w:pPr>
    </w:p>
    <w:p w14:paraId="3DFC7B47" w14:textId="77777777" w:rsidR="00A92116" w:rsidRDefault="00A92116" w:rsidP="00A92116">
      <w:pPr>
        <w:rPr>
          <w:rFonts w:ascii="Times New Roman" w:eastAsia="Times New Roman" w:hAnsi="Times New Roman" w:cs="Times New Roman"/>
          <w:lang w:val="es-EC"/>
        </w:rPr>
      </w:pPr>
      <w:r>
        <w:rPr>
          <w:rFonts w:ascii="Times New Roman" w:eastAsia="Times New Roman" w:hAnsi="Times New Roman" w:cs="Times New Roman"/>
          <w:lang w:val="es-EC"/>
        </w:rPr>
        <w:t>Universidad Andina Simón Bolívar</w:t>
      </w:r>
    </w:p>
    <w:p w14:paraId="1A123135" w14:textId="77777777" w:rsidR="00A92116" w:rsidRDefault="00A92116" w:rsidP="00A92116">
      <w:pPr>
        <w:rPr>
          <w:rFonts w:ascii="Times New Roman" w:eastAsia="Times New Roman" w:hAnsi="Times New Roman" w:cs="Times New Roman"/>
          <w:lang w:val="es-EC"/>
        </w:rPr>
      </w:pPr>
    </w:p>
    <w:p w14:paraId="46F66CA2" w14:textId="77777777" w:rsidR="00A92116" w:rsidRPr="00BD742B" w:rsidRDefault="00A92116" w:rsidP="00A92116">
      <w:pPr>
        <w:rPr>
          <w:rFonts w:ascii="Times New Roman" w:eastAsia="Times New Roman" w:hAnsi="Times New Roman" w:cs="Times New Roman"/>
        </w:rPr>
      </w:pPr>
      <w:r>
        <w:rPr>
          <w:rFonts w:ascii="Times New Roman" w:eastAsia="Times New Roman" w:hAnsi="Times New Roman" w:cs="Times New Roman"/>
          <w:lang w:val="es-EC"/>
        </w:rPr>
        <w:t>Título:</w:t>
      </w:r>
      <w:r w:rsidRPr="00232D5D">
        <w:rPr>
          <w:rFonts w:ascii="Times New Roman" w:eastAsia="Times New Roman" w:hAnsi="Times New Roman" w:cs="Times New Roman"/>
          <w:b/>
          <w:lang w:val="es-EC"/>
        </w:rPr>
        <w:t xml:space="preserve"> </w:t>
      </w:r>
      <w:r>
        <w:rPr>
          <w:rFonts w:ascii="Times New Roman" w:eastAsia="Times New Roman" w:hAnsi="Times New Roman" w:cs="Times New Roman"/>
          <w:b/>
          <w:lang w:val="es-EC"/>
        </w:rPr>
        <w:t>“</w:t>
      </w:r>
      <w:r w:rsidRPr="00BD742B">
        <w:rPr>
          <w:rFonts w:ascii="Times New Roman" w:eastAsia="Times New Roman" w:hAnsi="Times New Roman" w:cs="Times New Roman"/>
          <w:b/>
          <w:bCs/>
          <w:iCs/>
          <w:lang w:val="es-EC"/>
        </w:rPr>
        <w:t>Autoría, cuerpo y escritura: estéticas en cruce</w:t>
      </w:r>
      <w:r>
        <w:rPr>
          <w:rFonts w:ascii="Times New Roman" w:eastAsia="Times New Roman" w:hAnsi="Times New Roman" w:cs="Times New Roman"/>
          <w:b/>
          <w:bCs/>
          <w:iCs/>
          <w:lang w:val="es-EC"/>
        </w:rPr>
        <w:t>”</w:t>
      </w:r>
    </w:p>
    <w:p w14:paraId="76B26D66" w14:textId="77777777" w:rsidR="00A92116" w:rsidRDefault="00A92116" w:rsidP="00A92116">
      <w:pPr>
        <w:rPr>
          <w:rFonts w:ascii="Times New Roman" w:eastAsia="Times New Roman" w:hAnsi="Times New Roman" w:cs="Times New Roman"/>
          <w:lang w:val="es-EC"/>
        </w:rPr>
      </w:pPr>
    </w:p>
    <w:p w14:paraId="361BC722" w14:textId="77777777" w:rsidR="00A92116" w:rsidRDefault="00A92116" w:rsidP="00A92116">
      <w:pPr>
        <w:rPr>
          <w:rFonts w:ascii="Times New Roman" w:eastAsia="Times New Roman" w:hAnsi="Times New Roman" w:cs="Times New Roman"/>
          <w:lang w:val="es-EC"/>
        </w:rPr>
      </w:pPr>
      <w:r>
        <w:rPr>
          <w:rFonts w:ascii="Times New Roman" w:eastAsia="Times New Roman" w:hAnsi="Times New Roman" w:cs="Times New Roman"/>
          <w:lang w:val="es-EC"/>
        </w:rPr>
        <w:t xml:space="preserve">Propuesta: </w:t>
      </w:r>
    </w:p>
    <w:p w14:paraId="62B33E8A" w14:textId="77777777" w:rsidR="00A92116" w:rsidRPr="00232D5D" w:rsidRDefault="00A92116" w:rsidP="00A92116">
      <w:pPr>
        <w:rPr>
          <w:rFonts w:ascii="Times New Roman" w:eastAsia="Times New Roman" w:hAnsi="Times New Roman" w:cs="Times New Roman"/>
          <w:lang w:val="es-EC"/>
        </w:rPr>
      </w:pPr>
    </w:p>
    <w:p w14:paraId="11731026" w14:textId="77777777" w:rsidR="00A92116" w:rsidRDefault="00A92116" w:rsidP="00A92116">
      <w:pPr>
        <w:jc w:val="both"/>
        <w:rPr>
          <w:rFonts w:ascii="Times New Roman" w:eastAsia="Times New Roman" w:hAnsi="Times New Roman" w:cs="Times New Roman"/>
        </w:rPr>
      </w:pPr>
      <w:r>
        <w:rPr>
          <w:rFonts w:ascii="Times New Roman" w:eastAsia="Times New Roman" w:hAnsi="Times New Roman" w:cs="Times New Roman"/>
        </w:rPr>
        <w:t xml:space="preserve">En </w:t>
      </w:r>
      <w:r>
        <w:rPr>
          <w:rFonts w:ascii="Times New Roman" w:eastAsia="Times New Roman" w:hAnsi="Times New Roman" w:cs="Times New Roman"/>
          <w:i/>
        </w:rPr>
        <w:t>Un apartamento en Urano</w:t>
      </w:r>
      <w:r>
        <w:rPr>
          <w:rFonts w:ascii="Times New Roman" w:eastAsia="Times New Roman" w:hAnsi="Times New Roman" w:cs="Times New Roman"/>
        </w:rPr>
        <w:t xml:space="preserve">, Paul B. Preciado produce zonas de contacto entre lugares, itinerarios y cuerpos “en cruce”, sea en movimientos migratorios, transgénero, o desafiantes en general de las identidades que nos asignan los Estados. Estas desobediencias, escribe Preciado, son signos de las herejías de este tiempo como lo fueron –lo son– las brujas, por ejemplo. Los papeles falsos, los lenguajes que creamos para codificar ciertas experiencias, su relación con escrituras y estéticas, constituyen estrategias para darles sentidos buscados a nuestras condiciones de vida y se hallan presentes en la literatura contemporánea. La llamada poesía trans, algunas escrituras fronterizas en Spanglish y en otras lenguas contaminadas, las narrativas en tránsito hechas fuera de los archivos nacionales, dan cuenta de subjetividades tanto como de procesos de subjetivación que están alterando definitivamente los sistemas literarios. Estas escrituras amplían conceptos como el de “testimonio”, que se ensancha en la experiencia, de “géneros literarios”, en tensión con escrituras documentales renuentes a la clasificación, igual que los sujetos que las producen, y de “Autor”, sustituyendo la figura del escritor autorreferencial por autorías compartidas, comunales o que dan cuenta de procesos colectivos. Este trabajo hace un repaso de algunas de estas escrituras para indagar en los modos en que expanden las nociones de lo literario en </w:t>
      </w:r>
      <w:proofErr w:type="spellStart"/>
      <w:r>
        <w:rPr>
          <w:rFonts w:ascii="Times New Roman" w:eastAsia="Times New Roman" w:hAnsi="Times New Roman" w:cs="Times New Roman"/>
        </w:rPr>
        <w:t>pos</w:t>
      </w:r>
      <w:proofErr w:type="spellEnd"/>
      <w:r>
        <w:rPr>
          <w:rFonts w:ascii="Times New Roman" w:eastAsia="Times New Roman" w:hAnsi="Times New Roman" w:cs="Times New Roman"/>
        </w:rPr>
        <w:t xml:space="preserve"> de modos no autoritarios de escribir y de nuevas formas y salidas estéticas a la pregunta por el cuerpo. </w:t>
      </w:r>
    </w:p>
    <w:p w14:paraId="063F3762" w14:textId="77777777" w:rsidR="00A92116" w:rsidRDefault="00A92116" w:rsidP="00A92116">
      <w:pPr>
        <w:jc w:val="both"/>
        <w:rPr>
          <w:rFonts w:ascii="Times New Roman" w:eastAsia="Times New Roman" w:hAnsi="Times New Roman" w:cs="Times New Roman"/>
        </w:rPr>
      </w:pPr>
    </w:p>
    <w:p w14:paraId="423C5935" w14:textId="77777777" w:rsidR="00A92116" w:rsidRDefault="00A92116" w:rsidP="00A92116">
      <w:pPr>
        <w:jc w:val="both"/>
        <w:rPr>
          <w:rFonts w:ascii="Times New Roman" w:eastAsia="Times New Roman" w:hAnsi="Times New Roman" w:cs="Times New Roman"/>
          <w:bCs/>
        </w:rPr>
      </w:pPr>
      <w:r w:rsidRPr="00BD742B">
        <w:rPr>
          <w:rFonts w:ascii="Times New Roman" w:eastAsia="Times New Roman" w:hAnsi="Times New Roman" w:cs="Times New Roman"/>
          <w:bCs/>
        </w:rPr>
        <w:t xml:space="preserve">Eje: </w:t>
      </w:r>
    </w:p>
    <w:p w14:paraId="20371F59" w14:textId="77777777" w:rsidR="00A92116" w:rsidRDefault="00A92116" w:rsidP="00A92116">
      <w:pPr>
        <w:jc w:val="both"/>
        <w:rPr>
          <w:rFonts w:ascii="Times New Roman" w:eastAsia="Times New Roman" w:hAnsi="Times New Roman" w:cs="Times New Roman"/>
          <w:bCs/>
        </w:rPr>
      </w:pPr>
    </w:p>
    <w:p w14:paraId="7DBA4BAE" w14:textId="77777777" w:rsidR="00A92116" w:rsidRPr="00BD742B" w:rsidRDefault="00A92116" w:rsidP="00A92116">
      <w:pPr>
        <w:jc w:val="both"/>
        <w:rPr>
          <w:rFonts w:ascii="Times New Roman" w:eastAsia="Times New Roman" w:hAnsi="Times New Roman" w:cs="Times New Roman"/>
          <w:b/>
          <w:bCs/>
        </w:rPr>
      </w:pPr>
      <w:r w:rsidRPr="00BD742B">
        <w:rPr>
          <w:rFonts w:ascii="Times New Roman" w:eastAsia="Times New Roman" w:hAnsi="Times New Roman" w:cs="Times New Roman"/>
          <w:b/>
          <w:bCs/>
        </w:rPr>
        <w:t>II) TRAMAS POLÍTICAS</w:t>
      </w:r>
    </w:p>
    <w:p w14:paraId="6EF654CF" w14:textId="77777777" w:rsidR="00A92116" w:rsidRDefault="00A92116" w:rsidP="00A92116">
      <w:pPr>
        <w:jc w:val="both"/>
        <w:rPr>
          <w:rFonts w:ascii="Times New Roman" w:eastAsia="Times New Roman" w:hAnsi="Times New Roman" w:cs="Times New Roman"/>
        </w:rPr>
      </w:pPr>
      <w:r>
        <w:rPr>
          <w:rFonts w:ascii="Times New Roman" w:eastAsia="Times New Roman" w:hAnsi="Times New Roman" w:cs="Times New Roman"/>
        </w:rPr>
        <w:t>Escritura de lo político en las últimas décadas</w:t>
      </w:r>
    </w:p>
    <w:p w14:paraId="7B207A1D" w14:textId="77777777" w:rsidR="00A92116" w:rsidRDefault="00A92116" w:rsidP="00A92116">
      <w:pPr>
        <w:jc w:val="both"/>
        <w:rPr>
          <w:rFonts w:ascii="Times New Roman" w:eastAsia="Times New Roman" w:hAnsi="Times New Roman" w:cs="Times New Roman"/>
        </w:rPr>
      </w:pPr>
    </w:p>
    <w:p w14:paraId="27F9A08D" w14:textId="77777777" w:rsidR="00A92116" w:rsidRDefault="00A92116" w:rsidP="00A92116">
      <w:pPr>
        <w:rPr>
          <w:rFonts w:ascii="Times New Roman" w:eastAsia="Times New Roman" w:hAnsi="Times New Roman" w:cs="Times New Roman"/>
          <w:b/>
        </w:rPr>
      </w:pPr>
      <w:r w:rsidRPr="00BD742B">
        <w:rPr>
          <w:rFonts w:ascii="Times New Roman" w:eastAsia="Times New Roman" w:hAnsi="Times New Roman" w:cs="Times New Roman"/>
          <w:b/>
          <w:lang w:val="es-ES_tradnl"/>
        </w:rPr>
        <w:t>MESA REDONDA:</w:t>
      </w:r>
      <w:r>
        <w:rPr>
          <w:rFonts w:ascii="Times New Roman" w:eastAsia="Times New Roman" w:hAnsi="Times New Roman" w:cs="Times New Roman"/>
          <w:lang w:val="es-ES_tradnl"/>
        </w:rPr>
        <w:t xml:space="preserve"> </w:t>
      </w:r>
      <w:r w:rsidRPr="00BD742B">
        <w:rPr>
          <w:rFonts w:ascii="Times New Roman" w:eastAsia="Times New Roman" w:hAnsi="Times New Roman" w:cs="Times New Roman"/>
          <w:b/>
          <w:i/>
        </w:rPr>
        <w:t>Los límites de la ciudadanía: tránsitos de los cuerpos desobedientes</w:t>
      </w:r>
    </w:p>
    <w:p w14:paraId="2E90F7FF" w14:textId="77777777" w:rsidR="00A92116" w:rsidRDefault="00A92116" w:rsidP="00A92116"/>
    <w:p w14:paraId="0A86C303" w14:textId="77777777" w:rsidR="00A92116" w:rsidRDefault="00A92116">
      <w:bookmarkStart w:id="0" w:name="_GoBack"/>
      <w:bookmarkEnd w:id="0"/>
    </w:p>
    <w:sectPr w:rsidR="00A921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116"/>
    <w:rsid w:val="00A921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BA18B"/>
  <w15:chartTrackingRefBased/>
  <w15:docId w15:val="{2D3D330B-476C-4A62-9790-A16773049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2116"/>
    <w:pPr>
      <w:spacing w:after="0" w:line="240" w:lineRule="auto"/>
    </w:pPr>
    <w:rPr>
      <w:rFonts w:ascii="Cambria" w:eastAsia="Cambria" w:hAnsi="Cambria" w:cs="Cambria"/>
      <w:sz w:val="24"/>
      <w:szCs w:val="24"/>
      <w:lang w:eastAsia="es-ES_tradn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5352FC-56C1-4A32-BE4A-928248C3A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4A8FE3-D4F8-4C7C-95A9-BCF870926B2C}">
  <ds:schemaRefs>
    <ds:schemaRef ds:uri="http://schemas.microsoft.com/sharepoint/v3/contenttype/forms"/>
  </ds:schemaRefs>
</ds:datastoreItem>
</file>

<file path=customXml/itemProps3.xml><?xml version="1.0" encoding="utf-8"?>
<ds:datastoreItem xmlns:ds="http://schemas.openxmlformats.org/officeDocument/2006/customXml" ds:itemID="{D582C620-B9C1-41CC-B586-EE1FB04EA35D}">
  <ds:schemaRefs>
    <ds:schemaRef ds:uri="ddf49191-4a0d-4f37-8b3e-014c99b2be18"/>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1694</Characters>
  <Application>Microsoft Office Word</Application>
  <DocSecurity>0</DocSecurity>
  <Lines>14</Lines>
  <Paragraphs>3</Paragraphs>
  <ScaleCrop>false</ScaleCrop>
  <Company>Universite de Reims Champagne Ardennes</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2021-05-28T16:28:00Z</dcterms:created>
  <dcterms:modified xsi:type="dcterms:W3CDTF">2021-05-28T16:30:00Z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