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E734CF" w:rsidP="00E734CF" w:rsidRDefault="00E734CF" w14:paraId="67681723" w14:textId="77777777">
      <w:pPr>
        <w:pBdr>
          <w:top w:val="single" w:color="auto" w:sz="4" w:space="1"/>
          <w:left w:val="single" w:color="auto" w:sz="4" w:space="4"/>
          <w:bottom w:val="single" w:color="auto" w:sz="4" w:space="1"/>
          <w:right w:val="single" w:color="auto" w:sz="4" w:space="4"/>
        </w:pBdr>
        <w:jc w:val="center"/>
        <w:rPr>
          <w:b/>
          <w:caps/>
          <w:sz w:val="22"/>
          <w:szCs w:val="22"/>
          <w:lang w:val="es-ES_tradnl"/>
        </w:rPr>
      </w:pPr>
      <w:r w:rsidRPr="00813662">
        <w:rPr>
          <w:b/>
          <w:caps/>
          <w:sz w:val="22"/>
          <w:szCs w:val="22"/>
          <w:lang w:val="es-ES_tradnl"/>
        </w:rPr>
        <w:t>IILI 202</w:t>
      </w:r>
      <w:r>
        <w:rPr>
          <w:b/>
          <w:caps/>
          <w:sz w:val="22"/>
          <w:szCs w:val="22"/>
          <w:lang w:val="es-ES_tradnl"/>
        </w:rPr>
        <w:t>1</w:t>
      </w:r>
      <w:r w:rsidRPr="00813662">
        <w:rPr>
          <w:b/>
          <w:caps/>
          <w:sz w:val="22"/>
          <w:szCs w:val="22"/>
          <w:lang w:val="es-ES_tradnl"/>
        </w:rPr>
        <w:t xml:space="preserve"> - XLIII Congreso Internacional </w:t>
      </w:r>
    </w:p>
    <w:p w:rsidRPr="00813662" w:rsidR="00E734CF" w:rsidP="00E734CF" w:rsidRDefault="00E734CF" w14:paraId="1F4C8623" w14:textId="77777777">
      <w:pPr>
        <w:pBdr>
          <w:top w:val="single" w:color="auto" w:sz="4" w:space="1"/>
          <w:left w:val="single" w:color="auto" w:sz="4" w:space="4"/>
          <w:bottom w:val="single" w:color="auto" w:sz="4" w:space="1"/>
          <w:right w:val="single" w:color="auto" w:sz="4" w:space="4"/>
        </w:pBdr>
        <w:jc w:val="center"/>
        <w:rPr>
          <w:b/>
          <w:sz w:val="22"/>
          <w:szCs w:val="22"/>
          <w:lang w:val="es-ES_tradnl"/>
        </w:rPr>
      </w:pPr>
      <w:proofErr w:type="spellStart"/>
      <w:r w:rsidRPr="00813662">
        <w:rPr>
          <w:b/>
          <w:sz w:val="22"/>
          <w:szCs w:val="22"/>
          <w:lang w:val="es-ES_tradnl"/>
        </w:rPr>
        <w:t>Université</w:t>
      </w:r>
      <w:proofErr w:type="spellEnd"/>
      <w:r w:rsidRPr="00813662">
        <w:rPr>
          <w:b/>
          <w:sz w:val="22"/>
          <w:szCs w:val="22"/>
          <w:lang w:val="es-ES_tradnl"/>
        </w:rPr>
        <w:t xml:space="preserve"> de Reims Champagne-Ardennes</w:t>
      </w:r>
    </w:p>
    <w:p w:rsidRPr="00813662" w:rsidR="00E734CF" w:rsidP="00E734CF" w:rsidRDefault="00E734CF" w14:paraId="55C2C02F" w14:textId="77777777">
      <w:pPr>
        <w:pBdr>
          <w:top w:val="single" w:color="auto" w:sz="4" w:space="1"/>
          <w:left w:val="single" w:color="auto" w:sz="4" w:space="4"/>
          <w:bottom w:val="single" w:color="auto" w:sz="4" w:space="1"/>
          <w:right w:val="single" w:color="auto" w:sz="4" w:space="4"/>
        </w:pBdr>
        <w:jc w:val="center"/>
        <w:rPr>
          <w:b/>
          <w:sz w:val="22"/>
          <w:szCs w:val="22"/>
          <w:lang w:val="es-ES_tradnl"/>
        </w:rPr>
      </w:pPr>
      <w:r w:rsidRPr="00813662">
        <w:rPr>
          <w:b/>
          <w:sz w:val="22"/>
          <w:szCs w:val="22"/>
          <w:lang w:val="es-ES_tradnl"/>
        </w:rPr>
        <w:t>Reims, 6-9 de julio 202</w:t>
      </w:r>
      <w:r>
        <w:rPr>
          <w:b/>
          <w:sz w:val="22"/>
          <w:szCs w:val="22"/>
          <w:lang w:val="es-ES_tradnl"/>
        </w:rPr>
        <w:t>1</w:t>
      </w:r>
    </w:p>
    <w:p w:rsidRPr="00813662" w:rsidR="00E734CF" w:rsidP="00E734CF" w:rsidRDefault="00E734CF" w14:paraId="2B53B241" w14:textId="77777777">
      <w:pPr>
        <w:pBdr>
          <w:top w:val="single" w:color="auto" w:sz="4" w:space="1"/>
          <w:left w:val="single" w:color="auto" w:sz="4" w:space="4"/>
          <w:bottom w:val="single" w:color="auto" w:sz="4" w:space="1"/>
          <w:right w:val="single" w:color="auto" w:sz="4" w:space="4"/>
        </w:pBdr>
        <w:jc w:val="center"/>
        <w:rPr>
          <w:b/>
          <w:i/>
          <w:color w:val="D26508"/>
          <w:sz w:val="22"/>
          <w:szCs w:val="22"/>
          <w:lang w:val="es-ES_tradnl"/>
        </w:rPr>
      </w:pPr>
      <w:r w:rsidRPr="00813662">
        <w:rPr>
          <w:b/>
          <w:i/>
          <w:color w:val="D26508"/>
          <w:sz w:val="22"/>
          <w:szCs w:val="22"/>
          <w:lang w:val="es-ES_tradnl"/>
        </w:rPr>
        <w:t xml:space="preserve">Cuerpos: miradas poéticas, significaciones políticas </w:t>
      </w:r>
    </w:p>
    <w:p w:rsidR="00E734CF" w:rsidP="00E734CF" w:rsidRDefault="00E734CF" w14:paraId="44EA1FA9" w14:textId="77777777">
      <w:pPr>
        <w:rPr>
          <w:b/>
        </w:rPr>
      </w:pPr>
    </w:p>
    <w:p w:rsidRPr="00E734CF" w:rsidR="00E734CF" w:rsidP="00E734CF" w:rsidRDefault="00E734CF" w14:paraId="64CD6B23" w14:textId="77777777">
      <w:pPr>
        <w:rPr>
          <w:b/>
        </w:rPr>
      </w:pPr>
      <w:r w:rsidRPr="00E734CF">
        <w:rPr>
          <w:b/>
        </w:rPr>
        <w:t>Adriana JOHNSON</w:t>
      </w:r>
    </w:p>
    <w:p w:rsidRPr="00E734CF" w:rsidR="00E734CF" w:rsidP="00E734CF" w:rsidRDefault="00E734CF" w14:paraId="37940844" w14:textId="77777777">
      <w:pPr>
        <w:rPr>
          <w:b/>
        </w:rPr>
      </w:pPr>
    </w:p>
    <w:p w:rsidRPr="00E734CF" w:rsidR="00E734CF" w:rsidP="00E734CF" w:rsidRDefault="00E734CF" w14:paraId="450DD76B" w14:textId="77777777">
      <w:r w:rsidRPr="00E734CF">
        <w:t xml:space="preserve">University of California, Irvine </w:t>
      </w:r>
    </w:p>
    <w:p w:rsidRPr="00E734CF" w:rsidR="00E734CF" w:rsidP="00E734CF" w:rsidRDefault="00E734CF" w14:paraId="3F0DFEFC" w14:textId="77777777">
      <w:pPr>
        <w:rPr>
          <w:b/>
        </w:rPr>
      </w:pPr>
    </w:p>
    <w:p w:rsidRPr="007A7B7D" w:rsidR="00E734CF" w:rsidP="00E734CF" w:rsidRDefault="00E734CF" w14:paraId="16FBDE98" w14:textId="77777777">
      <w:pPr>
        <w:rPr>
          <w:b/>
          <w:lang w:val="es-ES"/>
        </w:rPr>
      </w:pPr>
      <w:r w:rsidRPr="007A7B7D">
        <w:rPr>
          <w:lang w:val="es-ES"/>
        </w:rPr>
        <w:t>Título:</w:t>
      </w:r>
      <w:r w:rsidRPr="007A7B7D">
        <w:rPr>
          <w:b/>
          <w:lang w:val="es-ES"/>
        </w:rPr>
        <w:t xml:space="preserve"> </w:t>
      </w:r>
      <w:r>
        <w:rPr>
          <w:b/>
          <w:lang w:val="es-ES"/>
        </w:rPr>
        <w:t>“</w:t>
      </w:r>
      <w:r w:rsidRPr="007A7B7D">
        <w:rPr>
          <w:b/>
          <w:lang w:val="es-ES"/>
        </w:rPr>
        <w:t>Cine impuro, dinero y trabajo</w:t>
      </w:r>
      <w:r>
        <w:rPr>
          <w:b/>
          <w:lang w:val="es-ES"/>
        </w:rPr>
        <w:t>”</w:t>
      </w:r>
    </w:p>
    <w:p w:rsidRPr="007A7B7D" w:rsidR="00E734CF" w:rsidP="00E734CF" w:rsidRDefault="00E734CF" w14:paraId="579726EA" w14:textId="77777777">
      <w:pPr>
        <w:rPr>
          <w:bCs/>
          <w:lang w:val="es-ES"/>
        </w:rPr>
      </w:pPr>
    </w:p>
    <w:p w:rsidR="00E734CF" w:rsidP="00E734CF" w:rsidRDefault="00E734CF" w14:paraId="5CBCB39A" w14:textId="77777777">
      <w:pPr>
        <w:jc w:val="both"/>
        <w:rPr>
          <w:bCs/>
          <w:lang w:val="es-ES"/>
        </w:rPr>
      </w:pPr>
      <w:r>
        <w:rPr>
          <w:bCs/>
          <w:lang w:val="es-ES"/>
        </w:rPr>
        <w:t xml:space="preserve">Propuesta: </w:t>
      </w:r>
    </w:p>
    <w:p w:rsidR="00E734CF" w:rsidP="00E734CF" w:rsidRDefault="00E734CF" w14:paraId="4E42F78E" w14:textId="77777777">
      <w:pPr>
        <w:jc w:val="both"/>
        <w:rPr>
          <w:bCs/>
          <w:lang w:val="es-ES"/>
        </w:rPr>
      </w:pPr>
    </w:p>
    <w:p w:rsidRPr="007A7B7D" w:rsidR="00E734CF" w:rsidP="00E734CF" w:rsidRDefault="00E734CF" w14:paraId="7A1FEFE7" w14:textId="77777777">
      <w:pPr>
        <w:jc w:val="both"/>
        <w:rPr>
          <w:bCs/>
          <w:lang w:val="es-ES"/>
        </w:rPr>
      </w:pPr>
      <w:r w:rsidRPr="007A7B7D">
        <w:rPr>
          <w:bCs/>
          <w:lang w:val="es-ES"/>
        </w:rPr>
        <w:t xml:space="preserve">Propongo una lectura del trabajo impuro del cineasta argentino Alejo </w:t>
      </w:r>
      <w:proofErr w:type="spellStart"/>
      <w:r w:rsidRPr="007A7B7D">
        <w:rPr>
          <w:bCs/>
          <w:lang w:val="es-ES"/>
        </w:rPr>
        <w:t>Moguillansky</w:t>
      </w:r>
      <w:proofErr w:type="spellEnd"/>
      <w:r w:rsidRPr="007A7B7D">
        <w:rPr>
          <w:bCs/>
          <w:lang w:val="es-ES"/>
        </w:rPr>
        <w:t xml:space="preserve"> en películas como </w:t>
      </w:r>
      <w:r w:rsidRPr="007A7B7D">
        <w:rPr>
          <w:bCs/>
          <w:i/>
          <w:iCs/>
          <w:lang w:val="es-ES"/>
        </w:rPr>
        <w:t xml:space="preserve">El Loro y el Cisne </w:t>
      </w:r>
      <w:r w:rsidRPr="007A7B7D">
        <w:rPr>
          <w:bCs/>
          <w:lang w:val="es-ES"/>
        </w:rPr>
        <w:t xml:space="preserve">(2013), </w:t>
      </w:r>
      <w:r w:rsidRPr="007A7B7D">
        <w:rPr>
          <w:bCs/>
          <w:i/>
          <w:iCs/>
          <w:lang w:val="es-ES"/>
        </w:rPr>
        <w:t xml:space="preserve">El escarabajo de oro </w:t>
      </w:r>
      <w:r w:rsidRPr="007A7B7D">
        <w:rPr>
          <w:bCs/>
          <w:lang w:val="es-ES"/>
        </w:rPr>
        <w:t>(2014) y</w:t>
      </w:r>
      <w:r w:rsidRPr="007A7B7D">
        <w:rPr>
          <w:bCs/>
          <w:i/>
          <w:iCs/>
          <w:lang w:val="es-ES"/>
        </w:rPr>
        <w:t> La vendedora de fósforos</w:t>
      </w:r>
      <w:r w:rsidRPr="007A7B7D">
        <w:rPr>
          <w:bCs/>
          <w:lang w:val="es-ES"/>
        </w:rPr>
        <w:t xml:space="preserve"> (2017) donde se entabla un cruce entre producción cinematográfica y otras formas artísticas como la danza, la música y el cuento. Este cruce entre diferentes prácticas artísticas se da a partir de una estética que se remonta a la noción de André Bazin de "cine impuro" y a una apertura a "lo que hay" en frente de la cámara: frecuentemente las películas de </w:t>
      </w:r>
      <w:proofErr w:type="spellStart"/>
      <w:r w:rsidRPr="007A7B7D">
        <w:rPr>
          <w:bCs/>
          <w:lang w:val="es-ES"/>
        </w:rPr>
        <w:t>Moguillansky</w:t>
      </w:r>
      <w:proofErr w:type="spellEnd"/>
      <w:r w:rsidRPr="007A7B7D">
        <w:rPr>
          <w:bCs/>
          <w:lang w:val="es-ES"/>
        </w:rPr>
        <w:t xml:space="preserve"> empiezan con una filmación documental sobre las que se van superponiendo capas ficticias que cambian la naturaleza del núcleo original al insertarlo en un contexto de ficción. Sin embargo, mientras que se puede decir que estas películas crean un collage entre elementos ficticios y "documentales", la incorporación de otros registros artísticos tales como la danza o la música excede la noción de collage en tanto que establecen una relación no solo formal, sino mediada también por el proceso de producción artística y la relación con el dinero. Si el dinero se propone como forma de equivalencia universal, las películas de </w:t>
      </w:r>
      <w:proofErr w:type="spellStart"/>
      <w:r w:rsidRPr="007A7B7D">
        <w:rPr>
          <w:bCs/>
          <w:lang w:val="es-ES"/>
        </w:rPr>
        <w:t>Moguillansky</w:t>
      </w:r>
      <w:proofErr w:type="spellEnd"/>
      <w:r w:rsidRPr="007A7B7D">
        <w:rPr>
          <w:bCs/>
          <w:lang w:val="es-ES"/>
        </w:rPr>
        <w:t xml:space="preserve"> responden a la lógica del dinero enfatizando el proceso de trabajo y producción (muchas veces artesanal) como el lugar privilegiado de encuentro entre las formas y los practicantes del arte.</w:t>
      </w:r>
    </w:p>
    <w:p w:rsidR="00E734CF" w:rsidP="00E734CF" w:rsidRDefault="00E734CF" w14:paraId="364371A5" w14:textId="77777777">
      <w:pPr>
        <w:jc w:val="both"/>
        <w:rPr>
          <w:bCs/>
          <w:lang w:val="es-ES"/>
        </w:rPr>
      </w:pPr>
    </w:p>
    <w:p w:rsidR="00E734CF" w:rsidP="00E734CF" w:rsidRDefault="00E734CF" w14:paraId="546BA32D" w14:textId="77777777">
      <w:pPr>
        <w:jc w:val="both"/>
        <w:rPr>
          <w:bCs/>
          <w:lang w:val="es-ES"/>
        </w:rPr>
      </w:pPr>
      <w:bookmarkStart w:name="_GoBack" w:id="0"/>
      <w:bookmarkEnd w:id="0"/>
      <w:r>
        <w:rPr>
          <w:bCs/>
          <w:lang w:val="es-ES"/>
        </w:rPr>
        <w:t xml:space="preserve">Eje: </w:t>
      </w:r>
    </w:p>
    <w:p w:rsidR="00E734CF" w:rsidP="00E734CF" w:rsidRDefault="00E734CF" w14:paraId="405FE631" w14:textId="77777777">
      <w:pPr>
        <w:jc w:val="both"/>
        <w:rPr>
          <w:bCs/>
          <w:lang w:val="es-ES"/>
        </w:rPr>
      </w:pPr>
    </w:p>
    <w:p w:rsidRPr="006262F3" w:rsidR="00E734CF" w:rsidP="00E734CF" w:rsidRDefault="00E734CF" w14:paraId="3A0EAE68" w14:textId="77777777">
      <w:pPr>
        <w:jc w:val="both"/>
        <w:rPr>
          <w:b/>
          <w:bCs/>
          <w:lang w:val="es-ES"/>
        </w:rPr>
      </w:pPr>
      <w:r w:rsidRPr="006262F3">
        <w:rPr>
          <w:b/>
          <w:bCs/>
          <w:lang w:val="es-ES"/>
        </w:rPr>
        <w:t>III)</w:t>
      </w:r>
      <w:r w:rsidRPr="006262F3">
        <w:rPr>
          <w:b/>
          <w:bCs/>
          <w:i/>
          <w:lang w:val="es-ES"/>
        </w:rPr>
        <w:t xml:space="preserve"> CORPUS</w:t>
      </w:r>
      <w:r w:rsidRPr="006262F3">
        <w:rPr>
          <w:b/>
          <w:bCs/>
          <w:lang w:val="es-ES"/>
        </w:rPr>
        <w:t>, CARTOGRAFÍAS LITERARIAS</w:t>
      </w:r>
    </w:p>
    <w:p w:rsidR="00E734CF" w:rsidP="00E734CF" w:rsidRDefault="00E734CF" w14:paraId="6045A5FE" w14:textId="77777777">
      <w:pPr>
        <w:jc w:val="both"/>
        <w:rPr>
          <w:b/>
          <w:lang w:val="es-ES"/>
        </w:rPr>
      </w:pPr>
    </w:p>
    <w:p w:rsidRPr="007A7B7D" w:rsidR="00E734CF" w:rsidP="4A55FF96" w:rsidRDefault="00E734CF" w14:paraId="6AFDF5C9" w14:textId="34E3C8E2">
      <w:pPr>
        <w:jc w:val="both"/>
        <w:rPr>
          <w:b w:val="1"/>
          <w:bCs w:val="1"/>
          <w:i w:val="1"/>
          <w:iCs w:val="1"/>
          <w:lang w:val="es-ES"/>
        </w:rPr>
      </w:pPr>
      <w:r w:rsidRPr="4A55FF96" w:rsidR="00E734CF">
        <w:rPr>
          <w:b w:val="1"/>
          <w:bCs w:val="1"/>
          <w:lang w:val="es-ES"/>
        </w:rPr>
        <w:t>MESA</w:t>
      </w:r>
      <w:r w:rsidRPr="4A55FF96" w:rsidR="00E734CF">
        <w:rPr>
          <w:b w:val="1"/>
          <w:bCs w:val="1"/>
          <w:lang w:val="es-ES"/>
        </w:rPr>
        <w:t>S</w:t>
      </w:r>
      <w:r w:rsidRPr="4A55FF96" w:rsidR="00E734CF">
        <w:rPr>
          <w:b w:val="1"/>
          <w:bCs w:val="1"/>
          <w:lang w:val="es-ES"/>
        </w:rPr>
        <w:t xml:space="preserve"> REDONDA</w:t>
      </w:r>
      <w:r w:rsidRPr="4A55FF96" w:rsidR="00E734CF">
        <w:rPr>
          <w:b w:val="1"/>
          <w:bCs w:val="1"/>
          <w:lang w:val="es-ES"/>
        </w:rPr>
        <w:t>S</w:t>
      </w:r>
      <w:r w:rsidRPr="4A55FF96" w:rsidR="00E734CF">
        <w:rPr>
          <w:b w:val="1"/>
          <w:bCs w:val="1"/>
          <w:lang w:val="es-ES"/>
        </w:rPr>
        <w:t xml:space="preserve">: </w:t>
      </w:r>
      <w:r w:rsidRPr="4A55FF96" w:rsidR="00E734CF">
        <w:rPr>
          <w:b w:val="1"/>
          <w:bCs w:val="1"/>
          <w:i w:val="1"/>
          <w:iCs w:val="1"/>
          <w:lang w:val="es-ES"/>
        </w:rPr>
        <w:t>Escrituras collage</w:t>
      </w:r>
      <w:r w:rsidRPr="4A55FF96" w:rsidR="2F725FAC">
        <w:rPr>
          <w:b w:val="1"/>
          <w:bCs w:val="1"/>
          <w:i w:val="1"/>
          <w:iCs w:val="1"/>
          <w:lang w:val="es-ES"/>
        </w:rPr>
        <w:t xml:space="preserve"> (B)</w:t>
      </w:r>
    </w:p>
    <w:p w:rsidRPr="00E734CF" w:rsidR="00E734CF" w:rsidRDefault="00E734CF" w14:paraId="2BCB0B2B" w14:textId="77777777">
      <w:pPr>
        <w:rPr>
          <w:lang w:val="es-ES"/>
        </w:rPr>
      </w:pPr>
    </w:p>
    <w:sectPr w:rsidRPr="00E734CF" w:rsidR="00E734CF">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4CF"/>
    <w:rsid w:val="00E734CF"/>
    <w:rsid w:val="2F725FAC"/>
    <w:rsid w:val="4A55FF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D0082"/>
  <w15:chartTrackingRefBased/>
  <w15:docId w15:val="{BBB2102D-F481-4877-A681-E039A0D3F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E734CF"/>
    <w:pPr>
      <w:spacing w:after="0" w:line="240" w:lineRule="auto"/>
    </w:pPr>
    <w:rPr>
      <w:rFonts w:ascii="Times New Roman" w:hAnsi="Times New Roman" w:eastAsia="Times New Roman" w:cs="Times New Roman"/>
      <w:sz w:val="24"/>
      <w:szCs w:val="24"/>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C4E102-0BE1-409D-AE62-5A63FCB96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00E23B-B818-4F34-A3F5-89150C72F1BE}">
  <ds:schemaRefs>
    <ds:schemaRef ds:uri="http://schemas.microsoft.com/sharepoint/v3/contenttype/forms"/>
  </ds:schemaRefs>
</ds:datastoreItem>
</file>

<file path=customXml/itemProps3.xml><?xml version="1.0" encoding="utf-8"?>
<ds:datastoreItem xmlns:ds="http://schemas.openxmlformats.org/officeDocument/2006/customXml" ds:itemID="{200FFBC0-BCCE-4172-98EE-A178FDF82040}">
  <ds:schemaRefs>
    <ds:schemaRef ds:uri="http://schemas.openxmlformats.org/package/2006/metadata/core-properties"/>
    <ds:schemaRef ds:uri="http://purl.org/dc/dcmitype/"/>
    <ds:schemaRef ds:uri="http://schemas.microsoft.com/office/infopath/2007/PartnerControls"/>
    <ds:schemaRef ds:uri="ddf49191-4a0d-4f37-8b3e-014c99b2be18"/>
    <ds:schemaRef ds:uri="http://schemas.microsoft.com/office/2006/documentManagement/types"/>
    <ds:schemaRef ds:uri="http://purl.org/dc/elements/1.1/"/>
    <ds:schemaRef ds:uri="http://purl.org/dc/terms/"/>
    <ds:schemaRef ds:uri="http://schemas.microsoft.com/office/2006/metadata/properties"/>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2021-05-28T16:57:00.0000000Z</dcterms:created>
  <dcterms:modified xsi:type="dcterms:W3CDTF">2021-06-02T12:54:53.5172189Z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