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615793" w14:textId="77777777" w:rsidR="00E112B8" w:rsidRPr="00813662" w:rsidRDefault="00E112B8" w:rsidP="00E112B8">
      <w:pPr>
        <w:pBdr>
          <w:top w:val="single" w:sz="4" w:space="1" w:color="auto"/>
          <w:left w:val="single" w:sz="4" w:space="4" w:color="auto"/>
          <w:bottom w:val="single" w:sz="4" w:space="1" w:color="auto"/>
          <w:right w:val="single" w:sz="4" w:space="4" w:color="auto"/>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14:paraId="15697A99" w14:textId="77777777" w:rsidR="00E112B8" w:rsidRPr="00813662" w:rsidRDefault="00E112B8" w:rsidP="00E112B8">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14:paraId="0A90EB0B" w14:textId="77777777" w:rsidR="00E112B8" w:rsidRPr="00813662" w:rsidRDefault="00E112B8" w:rsidP="00E112B8">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14:paraId="7495C5F5" w14:textId="77777777" w:rsidR="00E112B8" w:rsidRPr="00813662" w:rsidRDefault="00E112B8" w:rsidP="00E112B8">
      <w:pPr>
        <w:pBdr>
          <w:top w:val="single" w:sz="4" w:space="1" w:color="auto"/>
          <w:left w:val="single" w:sz="4" w:space="4" w:color="auto"/>
          <w:bottom w:val="single" w:sz="4" w:space="1" w:color="auto"/>
          <w:right w:val="single" w:sz="4" w:space="4" w:color="auto"/>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14:paraId="30D8345A" w14:textId="77777777" w:rsidR="00E112B8" w:rsidRPr="00813662" w:rsidRDefault="00E112B8" w:rsidP="00E112B8">
      <w:pPr>
        <w:rPr>
          <w:rFonts w:ascii="Times New Roman" w:hAnsi="Times New Roman"/>
          <w:sz w:val="22"/>
          <w:szCs w:val="22"/>
          <w:lang w:val="es-ES_tradnl"/>
        </w:rPr>
      </w:pPr>
    </w:p>
    <w:p w14:paraId="715D2D58" w14:textId="77777777" w:rsidR="00E112B8" w:rsidRPr="005B597C" w:rsidRDefault="00E112B8" w:rsidP="00E112B8">
      <w:pPr>
        <w:spacing w:after="160" w:line="259" w:lineRule="auto"/>
        <w:rPr>
          <w:rFonts w:ascii="Times New Roman" w:eastAsia="Times New Roman" w:hAnsi="Times New Roman"/>
          <w:b/>
          <w:bCs/>
          <w:color w:val="222222"/>
          <w:lang w:val="en-US" w:eastAsia="nl-NL"/>
        </w:rPr>
      </w:pPr>
      <w:r w:rsidRPr="005B597C">
        <w:rPr>
          <w:rFonts w:ascii="Times New Roman" w:eastAsia="Times New Roman" w:hAnsi="Times New Roman"/>
          <w:b/>
          <w:bCs/>
          <w:color w:val="222222"/>
          <w:lang w:val="en-US" w:eastAsia="nl-NL"/>
        </w:rPr>
        <w:t xml:space="preserve">Valeria GRINBERG PLA </w:t>
      </w:r>
    </w:p>
    <w:p w14:paraId="1EA18235" w14:textId="77777777" w:rsidR="00E112B8" w:rsidRDefault="00E112B8" w:rsidP="00E112B8">
      <w:pPr>
        <w:shd w:val="clear" w:color="auto" w:fill="FFFFFF"/>
        <w:contextualSpacing/>
        <w:jc w:val="both"/>
        <w:rPr>
          <w:rFonts w:ascii="Times New Roman" w:eastAsia="Times New Roman" w:hAnsi="Times New Roman"/>
          <w:bCs/>
          <w:color w:val="222222"/>
          <w:lang w:val="en-US" w:eastAsia="nl-NL"/>
        </w:rPr>
      </w:pPr>
    </w:p>
    <w:p w14:paraId="350CDAD6" w14:textId="77777777" w:rsidR="00E112B8" w:rsidRPr="005B597C" w:rsidRDefault="00E112B8" w:rsidP="00E112B8">
      <w:pPr>
        <w:shd w:val="clear" w:color="auto" w:fill="FFFFFF"/>
        <w:contextualSpacing/>
        <w:jc w:val="both"/>
        <w:rPr>
          <w:rFonts w:ascii="Times New Roman" w:eastAsia="Times New Roman" w:hAnsi="Times New Roman"/>
          <w:b/>
          <w:bCs/>
          <w:color w:val="222222"/>
          <w:lang w:val="en-US" w:eastAsia="nl-NL"/>
        </w:rPr>
      </w:pPr>
      <w:r w:rsidRPr="005B597C">
        <w:rPr>
          <w:rFonts w:ascii="Times New Roman" w:eastAsia="Times New Roman" w:hAnsi="Times New Roman"/>
          <w:bCs/>
          <w:color w:val="222222"/>
          <w:lang w:val="en-US" w:eastAsia="nl-NL"/>
        </w:rPr>
        <w:t>Bowling Green University</w:t>
      </w:r>
    </w:p>
    <w:p w14:paraId="49340455" w14:textId="77777777" w:rsidR="00E112B8" w:rsidRPr="005B597C" w:rsidRDefault="00E112B8" w:rsidP="00E112B8">
      <w:pPr>
        <w:shd w:val="clear" w:color="auto" w:fill="FFFFFF"/>
        <w:contextualSpacing/>
        <w:jc w:val="both"/>
        <w:rPr>
          <w:rFonts w:ascii="Times New Roman" w:eastAsia="Times New Roman" w:hAnsi="Times New Roman"/>
          <w:b/>
          <w:bCs/>
          <w:color w:val="222222"/>
          <w:lang w:val="en-US" w:eastAsia="nl-NL"/>
        </w:rPr>
      </w:pPr>
    </w:p>
    <w:p w14:paraId="6B96FA62" w14:textId="77777777" w:rsidR="00E112B8" w:rsidRPr="005B597C" w:rsidRDefault="00E112B8" w:rsidP="00E112B8">
      <w:pPr>
        <w:shd w:val="clear" w:color="auto" w:fill="FFFFFF"/>
        <w:contextualSpacing/>
        <w:jc w:val="both"/>
        <w:rPr>
          <w:rFonts w:ascii="Times New Roman" w:eastAsia="Times New Roman" w:hAnsi="Times New Roman"/>
          <w:color w:val="222222"/>
          <w:lang w:val="es-MX" w:eastAsia="nl-NL"/>
        </w:rPr>
      </w:pPr>
      <w:r>
        <w:rPr>
          <w:rFonts w:ascii="Times New Roman" w:eastAsia="Times New Roman" w:hAnsi="Times New Roman"/>
          <w:bCs/>
          <w:color w:val="222222"/>
          <w:lang w:val="es-ES" w:eastAsia="nl-NL"/>
        </w:rPr>
        <w:t xml:space="preserve">Título: </w:t>
      </w:r>
      <w:r w:rsidRPr="005B597C">
        <w:rPr>
          <w:rFonts w:ascii="Times New Roman" w:eastAsia="Times New Roman" w:hAnsi="Times New Roman"/>
          <w:b/>
          <w:bCs/>
          <w:color w:val="222222"/>
          <w:lang w:val="es-ES" w:eastAsia="nl-NL"/>
        </w:rPr>
        <w:t>“El pensamiento futurista indígena como pilar de la literatura y la ecocrítica latinoamericanas”</w:t>
      </w:r>
    </w:p>
    <w:p w14:paraId="1A1062B6" w14:textId="77777777" w:rsidR="00E112B8" w:rsidRPr="005B597C" w:rsidRDefault="00E112B8" w:rsidP="00E112B8">
      <w:pPr>
        <w:shd w:val="clear" w:color="auto" w:fill="FFFFFF"/>
        <w:jc w:val="both"/>
        <w:rPr>
          <w:rFonts w:ascii="Times New Roman" w:eastAsia="Times New Roman" w:hAnsi="Times New Roman"/>
          <w:color w:val="222222"/>
          <w:lang w:val="es-ES" w:eastAsia="nl-NL"/>
        </w:rPr>
      </w:pPr>
      <w:r w:rsidRPr="005B597C">
        <w:rPr>
          <w:rFonts w:ascii="Times New Roman" w:eastAsia="Times New Roman" w:hAnsi="Times New Roman"/>
          <w:b/>
          <w:bCs/>
          <w:color w:val="222222"/>
          <w:lang w:val="es-ES" w:eastAsia="nl-NL"/>
        </w:rPr>
        <w:t xml:space="preserve"> </w:t>
      </w:r>
    </w:p>
    <w:p w14:paraId="01A7A32F" w14:textId="77777777" w:rsidR="00E112B8" w:rsidRDefault="00E112B8" w:rsidP="00E112B8">
      <w:pPr>
        <w:shd w:val="clear" w:color="auto" w:fill="FFFFFF"/>
        <w:jc w:val="both"/>
        <w:rPr>
          <w:rFonts w:ascii="Times New Roman" w:eastAsia="Times New Roman" w:hAnsi="Times New Roman"/>
          <w:color w:val="222222"/>
          <w:lang w:val="es-ES" w:eastAsia="nl-NL"/>
        </w:rPr>
      </w:pPr>
      <w:r>
        <w:rPr>
          <w:rFonts w:ascii="Times New Roman" w:eastAsia="Times New Roman" w:hAnsi="Times New Roman"/>
          <w:color w:val="222222"/>
          <w:lang w:val="es-ES" w:eastAsia="nl-NL"/>
        </w:rPr>
        <w:t xml:space="preserve">Propuesta: </w:t>
      </w:r>
    </w:p>
    <w:p w14:paraId="172BE4FE" w14:textId="77777777" w:rsidR="00E112B8" w:rsidRPr="005B597C" w:rsidRDefault="00E112B8" w:rsidP="00E112B8">
      <w:pPr>
        <w:shd w:val="clear" w:color="auto" w:fill="FFFFFF"/>
        <w:jc w:val="both"/>
        <w:rPr>
          <w:rFonts w:ascii="Times New Roman" w:eastAsia="Times New Roman" w:hAnsi="Times New Roman"/>
          <w:color w:val="222222"/>
          <w:lang w:val="es-ES" w:eastAsia="nl-NL"/>
        </w:rPr>
      </w:pPr>
    </w:p>
    <w:p w14:paraId="09FCB07B" w14:textId="77777777" w:rsidR="00E112B8" w:rsidRPr="005B597C" w:rsidRDefault="00E112B8" w:rsidP="00E112B8">
      <w:pPr>
        <w:shd w:val="clear" w:color="auto" w:fill="FFFFFF"/>
        <w:jc w:val="both"/>
        <w:rPr>
          <w:rFonts w:ascii="Times New Roman" w:eastAsia="Times New Roman" w:hAnsi="Times New Roman"/>
          <w:color w:val="222222"/>
          <w:lang w:val="es-AR" w:eastAsia="nl-NL"/>
        </w:rPr>
      </w:pPr>
      <w:r w:rsidRPr="005B597C">
        <w:rPr>
          <w:rFonts w:ascii="Times New Roman" w:eastAsia="Times New Roman" w:hAnsi="Times New Roman"/>
          <w:color w:val="222222"/>
          <w:lang w:val="es-AR" w:eastAsia="nl-NL"/>
        </w:rPr>
        <w:t xml:space="preserve">Los pensadores </w:t>
      </w:r>
      <w:proofErr w:type="spellStart"/>
      <w:r w:rsidRPr="005B597C">
        <w:rPr>
          <w:rFonts w:ascii="Times New Roman" w:eastAsia="Times New Roman" w:hAnsi="Times New Roman"/>
          <w:color w:val="222222"/>
          <w:lang w:val="es-AR" w:eastAsia="nl-NL"/>
        </w:rPr>
        <w:t>posthumanistas</w:t>
      </w:r>
      <w:proofErr w:type="spellEnd"/>
      <w:r w:rsidRPr="005B597C">
        <w:rPr>
          <w:rFonts w:ascii="Times New Roman" w:eastAsia="Times New Roman" w:hAnsi="Times New Roman"/>
          <w:color w:val="222222"/>
          <w:lang w:val="es-AR" w:eastAsia="nl-NL"/>
        </w:rPr>
        <w:t xml:space="preserve"> como </w:t>
      </w:r>
      <w:proofErr w:type="spellStart"/>
      <w:r w:rsidRPr="005B597C">
        <w:rPr>
          <w:rFonts w:ascii="Times New Roman" w:eastAsia="Times New Roman" w:hAnsi="Times New Roman"/>
          <w:color w:val="222222"/>
          <w:lang w:val="es-AR" w:eastAsia="nl-NL"/>
        </w:rPr>
        <w:t>Braidotti</w:t>
      </w:r>
      <w:proofErr w:type="spellEnd"/>
      <w:r w:rsidRPr="005B597C">
        <w:rPr>
          <w:rFonts w:ascii="Times New Roman" w:eastAsia="Times New Roman" w:hAnsi="Times New Roman"/>
          <w:color w:val="222222"/>
          <w:lang w:val="es-AR" w:eastAsia="nl-NL"/>
        </w:rPr>
        <w:t xml:space="preserve">, señala Arias, articulan una ontología similar al pensamiento político-filosófico de las comunidades indígenas latinoamericanas las cuales, agrego yo, desde la conquista se han preocupado por los efectos de la violencia lenta.  Así, el pensamiento de las comunidades indígenas coincide con muchos postulados </w:t>
      </w:r>
      <w:proofErr w:type="spellStart"/>
      <w:r w:rsidRPr="005B597C">
        <w:rPr>
          <w:rFonts w:ascii="Times New Roman" w:eastAsia="Times New Roman" w:hAnsi="Times New Roman"/>
          <w:color w:val="222222"/>
          <w:lang w:val="es-AR" w:eastAsia="nl-NL"/>
        </w:rPr>
        <w:t>posthumanistas</w:t>
      </w:r>
      <w:proofErr w:type="spellEnd"/>
      <w:r w:rsidRPr="005B597C">
        <w:rPr>
          <w:rFonts w:ascii="Times New Roman" w:eastAsia="Times New Roman" w:hAnsi="Times New Roman"/>
          <w:color w:val="222222"/>
          <w:lang w:val="es-AR" w:eastAsia="nl-NL"/>
        </w:rPr>
        <w:t xml:space="preserve"> en cuanto a la vida, la memoria y el futuro, pero lo hace con anterioridad a e independientemente de las tendencias de la filosofía occidental eurocéntrica. Lo mismo ocurre con respecto a la ecocrítica: la perspectiva teórica de autores como </w:t>
      </w:r>
      <w:proofErr w:type="spellStart"/>
      <w:r w:rsidRPr="005B597C">
        <w:rPr>
          <w:rFonts w:ascii="Times New Roman" w:eastAsia="Times New Roman" w:hAnsi="Times New Roman"/>
          <w:color w:val="222222"/>
          <w:lang w:val="es-AR" w:eastAsia="nl-NL"/>
        </w:rPr>
        <w:t>Glotfelty</w:t>
      </w:r>
      <w:proofErr w:type="spellEnd"/>
      <w:r w:rsidRPr="005B597C">
        <w:rPr>
          <w:rFonts w:ascii="Times New Roman" w:eastAsia="Times New Roman" w:hAnsi="Times New Roman"/>
          <w:color w:val="222222"/>
          <w:lang w:val="es-AR" w:eastAsia="nl-NL"/>
        </w:rPr>
        <w:t xml:space="preserve"> y, más recientemente, </w:t>
      </w:r>
      <w:proofErr w:type="spellStart"/>
      <w:r w:rsidRPr="005B597C">
        <w:rPr>
          <w:rFonts w:ascii="Times New Roman" w:eastAsia="Times New Roman" w:hAnsi="Times New Roman"/>
          <w:color w:val="222222"/>
          <w:lang w:val="es-AR" w:eastAsia="nl-NL"/>
        </w:rPr>
        <w:t>Puleo</w:t>
      </w:r>
      <w:proofErr w:type="spellEnd"/>
      <w:r w:rsidRPr="005B597C">
        <w:rPr>
          <w:rFonts w:ascii="Times New Roman" w:eastAsia="Times New Roman" w:hAnsi="Times New Roman"/>
          <w:color w:val="222222"/>
          <w:lang w:val="es-AR" w:eastAsia="nl-NL"/>
        </w:rPr>
        <w:t xml:space="preserve">, articula preocupaciones sobre las (malas, violentas) relaciones de los seres humanos con su entorno natural, en sintonía con la idea de que los seres humanos participamos de una “comunidad indivisible vital de seres interdependientes e interrelacionados con un destino común” (Declaración Universal de los Derechos de la Madre Tierra de Cochabamba, 2010).  Sin embargo, debido a una violencia epistemológica eurocéntrica, no suelen tenerse en cuenta las ontologías indígenas como soporte teórico. Por eso, propongo visibilizar las contribuciones filosóficas del pensamiento indígena tanto al </w:t>
      </w:r>
      <w:proofErr w:type="spellStart"/>
      <w:r w:rsidRPr="005B597C">
        <w:rPr>
          <w:rFonts w:ascii="Times New Roman" w:eastAsia="Times New Roman" w:hAnsi="Times New Roman"/>
          <w:color w:val="222222"/>
          <w:lang w:val="es-AR" w:eastAsia="nl-NL"/>
        </w:rPr>
        <w:t>posthumanismo</w:t>
      </w:r>
      <w:proofErr w:type="spellEnd"/>
      <w:r w:rsidRPr="005B597C">
        <w:rPr>
          <w:rFonts w:ascii="Times New Roman" w:eastAsia="Times New Roman" w:hAnsi="Times New Roman"/>
          <w:color w:val="222222"/>
          <w:lang w:val="es-AR" w:eastAsia="nl-NL"/>
        </w:rPr>
        <w:t xml:space="preserve"> como a la ecocrítica y también mostrar cómo el pensamiento indígena futurista y </w:t>
      </w:r>
      <w:proofErr w:type="spellStart"/>
      <w:r w:rsidRPr="005B597C">
        <w:rPr>
          <w:rFonts w:ascii="Times New Roman" w:eastAsia="Times New Roman" w:hAnsi="Times New Roman"/>
          <w:color w:val="222222"/>
          <w:lang w:val="es-AR" w:eastAsia="nl-NL"/>
        </w:rPr>
        <w:t>ecocrítico</w:t>
      </w:r>
      <w:proofErr w:type="spellEnd"/>
      <w:r w:rsidRPr="005B597C">
        <w:rPr>
          <w:rFonts w:ascii="Times New Roman" w:eastAsia="Times New Roman" w:hAnsi="Times New Roman"/>
          <w:color w:val="222222"/>
          <w:lang w:val="es-AR" w:eastAsia="nl-NL"/>
        </w:rPr>
        <w:t xml:space="preserve"> incide en la literatura contemporánea latinoamericana.</w:t>
      </w:r>
    </w:p>
    <w:p w14:paraId="3E0B133F" w14:textId="77777777" w:rsidR="00E112B8" w:rsidRDefault="00E112B8" w:rsidP="00E112B8">
      <w:pPr>
        <w:spacing w:line="276" w:lineRule="auto"/>
        <w:jc w:val="both"/>
        <w:rPr>
          <w:rFonts w:ascii="Times New Roman" w:hAnsi="Times New Roman"/>
          <w:b/>
          <w:lang w:val="es-ES"/>
        </w:rPr>
      </w:pPr>
      <w:bookmarkStart w:id="0" w:name="_GoBack"/>
      <w:bookmarkEnd w:id="0"/>
    </w:p>
    <w:p w14:paraId="49EE2EB1" w14:textId="77777777" w:rsidR="00E112B8" w:rsidRPr="005B597C" w:rsidRDefault="00E112B8" w:rsidP="00E112B8">
      <w:pPr>
        <w:spacing w:line="276" w:lineRule="auto"/>
        <w:jc w:val="both"/>
        <w:rPr>
          <w:rFonts w:ascii="Times New Roman" w:hAnsi="Times New Roman"/>
          <w:lang w:val="es-ES"/>
        </w:rPr>
      </w:pPr>
      <w:r w:rsidRPr="005B597C">
        <w:rPr>
          <w:rFonts w:ascii="Times New Roman" w:hAnsi="Times New Roman"/>
          <w:lang w:val="es-ES"/>
        </w:rPr>
        <w:t xml:space="preserve">Ejes: </w:t>
      </w:r>
    </w:p>
    <w:p w14:paraId="51821384" w14:textId="77777777" w:rsidR="00E112B8" w:rsidRDefault="00E112B8" w:rsidP="00E112B8">
      <w:pPr>
        <w:spacing w:line="276" w:lineRule="auto"/>
        <w:jc w:val="both"/>
        <w:rPr>
          <w:rFonts w:ascii="Times New Roman" w:hAnsi="Times New Roman"/>
          <w:b/>
          <w:lang w:val="es-ES"/>
        </w:rPr>
      </w:pPr>
    </w:p>
    <w:p w14:paraId="06339948" w14:textId="77777777" w:rsidR="00E112B8" w:rsidRDefault="00E112B8" w:rsidP="00E112B8">
      <w:pPr>
        <w:spacing w:line="276" w:lineRule="auto"/>
        <w:jc w:val="both"/>
        <w:rPr>
          <w:rFonts w:ascii="Times New Roman" w:hAnsi="Times New Roman"/>
          <w:b/>
          <w:lang w:val="es-ES"/>
        </w:rPr>
      </w:pPr>
      <w:r>
        <w:rPr>
          <w:rFonts w:ascii="Times New Roman" w:hAnsi="Times New Roman"/>
          <w:b/>
          <w:lang w:val="es-ES"/>
        </w:rPr>
        <w:t>I) CUERPOS, ESCRITURAS CRÍTICAS</w:t>
      </w:r>
    </w:p>
    <w:p w14:paraId="048C08F8" w14:textId="77777777" w:rsidR="00E112B8" w:rsidRDefault="00E112B8" w:rsidP="00E112B8">
      <w:pPr>
        <w:spacing w:line="276" w:lineRule="auto"/>
        <w:jc w:val="both"/>
        <w:rPr>
          <w:rFonts w:ascii="Times New Roman" w:hAnsi="Times New Roman"/>
          <w:b/>
          <w:lang w:val="es-ES"/>
        </w:rPr>
      </w:pPr>
      <w:r>
        <w:rPr>
          <w:rFonts w:ascii="Times New Roman" w:hAnsi="Times New Roman"/>
          <w:b/>
          <w:lang w:val="es-ES"/>
        </w:rPr>
        <w:t>II) TRAMAS POLÍTICAS</w:t>
      </w:r>
    </w:p>
    <w:p w14:paraId="0B40D336" w14:textId="77777777" w:rsidR="00E112B8" w:rsidRPr="005B597C" w:rsidRDefault="00E112B8" w:rsidP="00E112B8">
      <w:pPr>
        <w:spacing w:line="276" w:lineRule="auto"/>
        <w:jc w:val="both"/>
        <w:rPr>
          <w:rFonts w:ascii="Times New Roman" w:hAnsi="Times New Roman"/>
          <w:b/>
          <w:lang w:val="es-ES"/>
        </w:rPr>
      </w:pPr>
    </w:p>
    <w:p w14:paraId="50F36C2C" w14:textId="77777777" w:rsidR="00E112B8" w:rsidRPr="005B597C" w:rsidRDefault="00E112B8" w:rsidP="00E112B8">
      <w:pPr>
        <w:jc w:val="both"/>
        <w:rPr>
          <w:rFonts w:ascii="Times New Roman" w:hAnsi="Times New Roman"/>
          <w:b/>
          <w:i/>
          <w:lang w:val="es-ES_tradnl"/>
        </w:rPr>
      </w:pPr>
      <w:r w:rsidRPr="005B597C">
        <w:rPr>
          <w:rFonts w:ascii="Times New Roman" w:hAnsi="Times New Roman"/>
          <w:b/>
          <w:lang w:val="es-ES_tradnl"/>
        </w:rPr>
        <w:t xml:space="preserve">MESA REDONDA: </w:t>
      </w:r>
      <w:r w:rsidRPr="005B597C">
        <w:rPr>
          <w:rFonts w:ascii="Times New Roman" w:hAnsi="Times New Roman"/>
          <w:b/>
          <w:i/>
          <w:lang w:val="es-ES"/>
        </w:rPr>
        <w:t xml:space="preserve">Aproximaciones teóricas a la violencia en América Latina: ecocrítica, </w:t>
      </w:r>
      <w:proofErr w:type="spellStart"/>
      <w:r w:rsidRPr="005B597C">
        <w:rPr>
          <w:rFonts w:ascii="Times New Roman" w:hAnsi="Times New Roman"/>
          <w:b/>
          <w:i/>
          <w:lang w:val="es-ES"/>
        </w:rPr>
        <w:t>intermedialidad</w:t>
      </w:r>
      <w:proofErr w:type="spellEnd"/>
      <w:r w:rsidRPr="005B597C">
        <w:rPr>
          <w:rFonts w:ascii="Times New Roman" w:hAnsi="Times New Roman"/>
          <w:b/>
          <w:i/>
          <w:lang w:val="es-ES"/>
        </w:rPr>
        <w:t xml:space="preserve"> e ironía</w:t>
      </w:r>
    </w:p>
    <w:p w14:paraId="2589BE9C" w14:textId="77777777" w:rsidR="00E112B8" w:rsidRPr="00E112B8" w:rsidRDefault="00E112B8">
      <w:pPr>
        <w:rPr>
          <w:lang w:val="es-ES_tradnl"/>
        </w:rPr>
      </w:pPr>
    </w:p>
    <w:sectPr w:rsidR="00E112B8" w:rsidRPr="00E112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2B8"/>
    <w:rsid w:val="00E112B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266AF"/>
  <w15:chartTrackingRefBased/>
  <w15:docId w15:val="{9AF4D565-46B2-43EE-801D-B52D9CE69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112B8"/>
    <w:pPr>
      <w:spacing w:after="0" w:line="240" w:lineRule="auto"/>
    </w:pPr>
    <w:rPr>
      <w:rFonts w:ascii="Cambria" w:eastAsia="MS Mincho" w:hAnsi="Cambria" w:cs="Times New Roman"/>
      <w:sz w:val="24"/>
      <w:szCs w:val="24"/>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471FE85-EBA3-4651-AFA8-C6397E8D5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4F0138B-CF66-4EAF-B265-353E7F873A5A}">
  <ds:schemaRefs>
    <ds:schemaRef ds:uri="http://schemas.microsoft.com/sharepoint/v3/contenttype/forms"/>
  </ds:schemaRefs>
</ds:datastoreItem>
</file>

<file path=customXml/itemProps3.xml><?xml version="1.0" encoding="utf-8"?>
<ds:datastoreItem xmlns:ds="http://schemas.openxmlformats.org/officeDocument/2006/customXml" ds:itemID="{0026ABCD-3650-4AD2-A00D-5B4D43B6FC8F}">
  <ds:schemaRefs>
    <ds:schemaRef ds:uri="ddf49191-4a0d-4f37-8b3e-014c99b2be18"/>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292</Words>
  <Characters>1612</Characters>
  <Application>Microsoft Office Word</Application>
  <DocSecurity>0</DocSecurity>
  <Lines>13</Lines>
  <Paragraphs>3</Paragraphs>
  <ScaleCrop>false</ScaleCrop>
  <Company>Universite de Reims Champagne Ardennes</Company>
  <LinksUpToDate>false</LinksUpToDate>
  <CharactersWithSpaces>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FERNANDEZ HOYOS</dc:creator>
  <cp:keywords/>
  <dc:description/>
  <cp:lastModifiedBy>SONIA FERNANDEZ HOYOS</cp:lastModifiedBy>
  <cp:revision>1</cp:revision>
  <dcterms:created xsi:type="dcterms:W3CDTF">2021-05-30T18:35:00Z</dcterms:created>
  <dcterms:modified xsi:type="dcterms:W3CDTF">2021-05-30T18:40:00Z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