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5F146" w14:textId="77777777" w:rsidR="007753BF" w:rsidRPr="00EA28BC" w:rsidRDefault="007753BF" w:rsidP="007753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14:paraId="7B85C0A3" w14:textId="77777777" w:rsidR="007753BF" w:rsidRPr="005840EC" w:rsidRDefault="007753BF" w:rsidP="007753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 w:rsidRPr="005840EC">
        <w:rPr>
          <w:rFonts w:ascii="Times New Roman" w:hAnsi="Times New Roman"/>
          <w:b/>
          <w:caps/>
          <w:lang w:val="es-ES"/>
        </w:rPr>
        <w:t>IILI 202</w:t>
      </w:r>
      <w:r>
        <w:rPr>
          <w:rFonts w:ascii="Times New Roman" w:hAnsi="Times New Roman"/>
          <w:b/>
          <w:caps/>
          <w:lang w:val="es-ES"/>
        </w:rPr>
        <w:t>1</w:t>
      </w:r>
      <w:r w:rsidRPr="005840EC">
        <w:rPr>
          <w:rFonts w:ascii="Times New Roman" w:hAnsi="Times New Roman"/>
          <w:b/>
          <w:caps/>
          <w:lang w:val="es-ES"/>
        </w:rPr>
        <w:t xml:space="preserve"> - XLIII Congreso Internacional </w:t>
      </w:r>
    </w:p>
    <w:p w14:paraId="553C2A3B" w14:textId="77777777" w:rsidR="007753BF" w:rsidRPr="005840EC" w:rsidRDefault="007753BF" w:rsidP="007753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 w:rsidRPr="005840EC">
        <w:rPr>
          <w:rFonts w:ascii="Times New Roman" w:hAnsi="Times New Roman"/>
          <w:b/>
          <w:lang w:val="es-ES"/>
        </w:rPr>
        <w:t>Université</w:t>
      </w:r>
      <w:proofErr w:type="spellEnd"/>
      <w:r w:rsidRPr="005840EC">
        <w:rPr>
          <w:rFonts w:ascii="Times New Roman" w:hAnsi="Times New Roman"/>
          <w:b/>
          <w:lang w:val="es-ES"/>
        </w:rPr>
        <w:t xml:space="preserve"> de Reims Champagne-Ardennes</w:t>
      </w:r>
    </w:p>
    <w:p w14:paraId="002D0928" w14:textId="77777777" w:rsidR="007753BF" w:rsidRPr="005840EC" w:rsidRDefault="007753BF" w:rsidP="007753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 w:rsidRPr="005840EC">
        <w:rPr>
          <w:rFonts w:ascii="Times New Roman" w:hAnsi="Times New Roman"/>
          <w:b/>
          <w:lang w:val="es-ES"/>
        </w:rPr>
        <w:t>Reims, 6-9 de julio 202</w:t>
      </w:r>
      <w:r>
        <w:rPr>
          <w:rFonts w:ascii="Times New Roman" w:hAnsi="Times New Roman"/>
          <w:b/>
          <w:lang w:val="es-ES"/>
        </w:rPr>
        <w:t>1</w:t>
      </w:r>
    </w:p>
    <w:p w14:paraId="5AC4F056" w14:textId="77777777" w:rsidR="007753BF" w:rsidRPr="005840EC" w:rsidRDefault="007753BF" w:rsidP="007753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 w:rsidRPr="005840EC"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14:paraId="504504E9" w14:textId="77777777" w:rsidR="007753BF" w:rsidRPr="005840EC" w:rsidRDefault="007753BF" w:rsidP="007753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</w:p>
    <w:p w14:paraId="02DA3591" w14:textId="77777777" w:rsidR="007753BF" w:rsidRDefault="007753BF" w:rsidP="007753BF">
      <w:pPr>
        <w:rPr>
          <w:rFonts w:ascii="Times New Roman" w:hAnsi="Times New Roman"/>
          <w:b/>
          <w:sz w:val="22"/>
          <w:szCs w:val="22"/>
          <w:lang w:val="es-ES"/>
        </w:rPr>
      </w:pPr>
    </w:p>
    <w:p w14:paraId="5ABFD403" w14:textId="60E0F59B" w:rsidR="00D30859" w:rsidRPr="007753BF" w:rsidRDefault="007753BF" w:rsidP="007753BF">
      <w:pPr>
        <w:jc w:val="both"/>
        <w:rPr>
          <w:rFonts w:ascii="Times New Roman" w:hAnsi="Times New Roman" w:cs="Times New Roman"/>
          <w:b/>
          <w:bCs/>
          <w:lang w:val="es-ES_tradnl"/>
        </w:rPr>
      </w:pPr>
      <w:r>
        <w:rPr>
          <w:rFonts w:ascii="Times New Roman" w:hAnsi="Times New Roman" w:cs="Times New Roman"/>
          <w:b/>
          <w:bCs/>
          <w:lang w:val="es-ES_tradnl"/>
        </w:rPr>
        <w:t xml:space="preserve">Silvia G. </w:t>
      </w:r>
      <w:r w:rsidRPr="007753BF">
        <w:rPr>
          <w:rFonts w:ascii="Times New Roman" w:hAnsi="Times New Roman" w:cs="Times New Roman"/>
          <w:b/>
          <w:bCs/>
          <w:lang w:val="es-ES_tradnl"/>
        </w:rPr>
        <w:t>KURLAT ARES</w:t>
      </w:r>
    </w:p>
    <w:p w14:paraId="62A60E51" w14:textId="77777777" w:rsidR="007753BF" w:rsidRPr="007753BF" w:rsidRDefault="007753BF" w:rsidP="007753BF">
      <w:pPr>
        <w:jc w:val="both"/>
        <w:rPr>
          <w:rFonts w:ascii="Times New Roman" w:hAnsi="Times New Roman" w:cs="Times New Roman"/>
          <w:lang w:val="es-ES_tradnl"/>
        </w:rPr>
      </w:pPr>
    </w:p>
    <w:p w14:paraId="5ABFD410" w14:textId="523CA19E" w:rsidR="00D30859" w:rsidRDefault="0050544E" w:rsidP="005768F8">
      <w:pPr>
        <w:jc w:val="both"/>
        <w:rPr>
          <w:rFonts w:ascii="Times New Roman" w:hAnsi="Times New Roman" w:cs="Times New Roman"/>
          <w:lang w:val="es-ES_tradnl"/>
        </w:rPr>
      </w:pPr>
      <w:r w:rsidRPr="007753BF">
        <w:rPr>
          <w:rFonts w:ascii="Times New Roman" w:hAnsi="Times New Roman" w:cs="Times New Roman"/>
          <w:bCs/>
          <w:lang w:val="es-ES_tradnl"/>
        </w:rPr>
        <w:t xml:space="preserve">Investigadora </w:t>
      </w:r>
      <w:r w:rsidR="005768F8">
        <w:rPr>
          <w:rFonts w:ascii="Times New Roman" w:hAnsi="Times New Roman" w:cs="Times New Roman"/>
          <w:bCs/>
          <w:lang w:val="es-ES_tradnl"/>
        </w:rPr>
        <w:t>i</w:t>
      </w:r>
      <w:r w:rsidRPr="007753BF">
        <w:rPr>
          <w:rFonts w:ascii="Times New Roman" w:hAnsi="Times New Roman" w:cs="Times New Roman"/>
          <w:bCs/>
          <w:lang w:val="es-ES_tradnl"/>
        </w:rPr>
        <w:t>ndependiente</w:t>
      </w:r>
      <w:r w:rsidRPr="007753BF">
        <w:rPr>
          <w:rFonts w:ascii="Times New Roman" w:hAnsi="Times New Roman" w:cs="Times New Roman"/>
          <w:b/>
          <w:bCs/>
          <w:lang w:val="es-ES_tradnl"/>
        </w:rPr>
        <w:tab/>
      </w:r>
      <w:r w:rsidRPr="007753BF">
        <w:rPr>
          <w:rFonts w:ascii="Times New Roman" w:hAnsi="Times New Roman" w:cs="Times New Roman"/>
          <w:lang w:val="es-ES_tradnl"/>
        </w:rPr>
        <w:tab/>
      </w:r>
    </w:p>
    <w:p w14:paraId="7B110369" w14:textId="77777777" w:rsidR="005768F8" w:rsidRPr="007753BF" w:rsidRDefault="005768F8" w:rsidP="005768F8">
      <w:pPr>
        <w:jc w:val="both"/>
        <w:rPr>
          <w:rStyle w:val="None"/>
          <w:rFonts w:ascii="Times New Roman" w:eastAsia="Times New Roman" w:hAnsi="Times New Roman" w:cs="Times New Roman"/>
          <w:lang w:val="es-ES_tradnl"/>
        </w:rPr>
      </w:pPr>
    </w:p>
    <w:p w14:paraId="5ABFD411" w14:textId="24DE2E2A" w:rsidR="00D30859" w:rsidRPr="007753BF" w:rsidRDefault="0050544E" w:rsidP="007753BF">
      <w:pPr>
        <w:jc w:val="both"/>
        <w:rPr>
          <w:rStyle w:val="None"/>
          <w:rFonts w:ascii="Times New Roman" w:hAnsi="Times New Roman" w:cs="Times New Roman"/>
          <w:b/>
          <w:bCs/>
          <w:lang w:val="es-ES_tradnl"/>
        </w:rPr>
      </w:pPr>
      <w:r w:rsidRPr="007753BF">
        <w:rPr>
          <w:rStyle w:val="None"/>
          <w:rFonts w:ascii="Times New Roman" w:hAnsi="Times New Roman" w:cs="Times New Roman"/>
          <w:lang w:val="es-ES_tradnl"/>
        </w:rPr>
        <w:t xml:space="preserve">Título: </w:t>
      </w:r>
      <w:r w:rsidR="005768F8">
        <w:rPr>
          <w:rStyle w:val="None"/>
          <w:rFonts w:ascii="Times New Roman" w:hAnsi="Times New Roman" w:cs="Times New Roman"/>
          <w:lang w:val="es-ES_tradnl"/>
        </w:rPr>
        <w:t>“</w:t>
      </w:r>
      <w:r w:rsidRPr="007753BF">
        <w:rPr>
          <w:rStyle w:val="None"/>
          <w:rFonts w:ascii="Times New Roman" w:hAnsi="Times New Roman" w:cs="Times New Roman"/>
          <w:b/>
          <w:bCs/>
          <w:lang w:val="es-ES_tradnl"/>
        </w:rPr>
        <w:t xml:space="preserve">La vida artificial en el imaginario </w:t>
      </w:r>
      <w:proofErr w:type="gramStart"/>
      <w:r w:rsidRPr="007753BF">
        <w:rPr>
          <w:rStyle w:val="None"/>
          <w:rFonts w:ascii="Times New Roman" w:hAnsi="Times New Roman" w:cs="Times New Roman"/>
          <w:b/>
          <w:bCs/>
          <w:lang w:val="es-ES_tradnl"/>
        </w:rPr>
        <w:t>pos-romántico</w:t>
      </w:r>
      <w:proofErr w:type="gramEnd"/>
      <w:r w:rsidRPr="007753BF">
        <w:rPr>
          <w:rStyle w:val="None"/>
          <w:rFonts w:ascii="Times New Roman" w:hAnsi="Times New Roman" w:cs="Times New Roman"/>
          <w:b/>
          <w:bCs/>
          <w:lang w:val="es-ES_tradnl"/>
        </w:rPr>
        <w:t xml:space="preserve"> de la ciencia ficción argentina</w:t>
      </w:r>
      <w:r w:rsidR="005768F8">
        <w:rPr>
          <w:rStyle w:val="None"/>
          <w:rFonts w:ascii="Times New Roman" w:hAnsi="Times New Roman" w:cs="Times New Roman"/>
          <w:b/>
          <w:bCs/>
          <w:lang w:val="es-ES_tradnl"/>
        </w:rPr>
        <w:t>”</w:t>
      </w:r>
    </w:p>
    <w:p w14:paraId="5ABFD412" w14:textId="77777777" w:rsidR="00D30859" w:rsidRPr="007753BF" w:rsidRDefault="00D30859" w:rsidP="007753BF">
      <w:pPr>
        <w:jc w:val="both"/>
        <w:rPr>
          <w:rStyle w:val="None"/>
          <w:rFonts w:ascii="Times New Roman" w:hAnsi="Times New Roman" w:cs="Times New Roman"/>
          <w:lang w:val="es-ES_tradnl"/>
        </w:rPr>
      </w:pPr>
    </w:p>
    <w:p w14:paraId="5ABFD413" w14:textId="11EE8228" w:rsidR="00D30859" w:rsidRPr="005768F8" w:rsidRDefault="0050544E" w:rsidP="007753BF">
      <w:pPr>
        <w:jc w:val="both"/>
        <w:rPr>
          <w:rStyle w:val="None"/>
          <w:rFonts w:ascii="Times New Roman" w:hAnsi="Times New Roman" w:cs="Times New Roman"/>
          <w:lang w:val="es-ES_tradnl"/>
        </w:rPr>
      </w:pPr>
      <w:r w:rsidRPr="007753BF">
        <w:rPr>
          <w:rStyle w:val="None"/>
          <w:rFonts w:ascii="Times New Roman" w:hAnsi="Times New Roman" w:cs="Times New Roman"/>
          <w:lang w:val="es-ES_tradnl"/>
        </w:rPr>
        <w:t>Propuesta</w:t>
      </w:r>
      <w:r w:rsidR="005768F8">
        <w:rPr>
          <w:rStyle w:val="None"/>
          <w:rFonts w:ascii="Times New Roman" w:hAnsi="Times New Roman" w:cs="Times New Roman"/>
          <w:lang w:val="es-ES_tradnl"/>
        </w:rPr>
        <w:t>:</w:t>
      </w:r>
      <w:r w:rsidRPr="007753BF">
        <w:rPr>
          <w:rStyle w:val="None"/>
          <w:rFonts w:ascii="Times New Roman" w:hAnsi="Times New Roman" w:cs="Times New Roman"/>
          <w:lang w:val="es-ES_tradnl"/>
        </w:rPr>
        <w:t xml:space="preserve"> </w:t>
      </w:r>
    </w:p>
    <w:p w14:paraId="5ABFD414" w14:textId="77777777" w:rsidR="00D30859" w:rsidRPr="007753BF" w:rsidRDefault="00D30859" w:rsidP="007753BF">
      <w:pPr>
        <w:jc w:val="both"/>
        <w:rPr>
          <w:rStyle w:val="None"/>
          <w:rFonts w:ascii="Times New Roman" w:eastAsia="Times New Roman" w:hAnsi="Times New Roman" w:cs="Times New Roman"/>
          <w:b/>
          <w:bCs/>
          <w:u w:val="single"/>
          <w:lang w:val="es-ES_tradnl"/>
        </w:rPr>
      </w:pPr>
    </w:p>
    <w:p w14:paraId="5ABFD415" w14:textId="77777777" w:rsidR="00D30859" w:rsidRPr="007753BF" w:rsidRDefault="0050544E" w:rsidP="007753BF">
      <w:pPr>
        <w:jc w:val="both"/>
        <w:rPr>
          <w:rStyle w:val="None"/>
          <w:rFonts w:ascii="Times New Roman" w:eastAsia="Times New Roman" w:hAnsi="Times New Roman" w:cs="Times New Roman"/>
          <w:lang w:val="es-ES_tradnl"/>
        </w:rPr>
      </w:pPr>
      <w:r w:rsidRPr="007753BF">
        <w:rPr>
          <w:rStyle w:val="None"/>
          <w:rFonts w:ascii="Times New Roman" w:hAnsi="Times New Roman" w:cs="Times New Roman"/>
          <w:lang w:val="es-ES_tradnl"/>
        </w:rPr>
        <w:t xml:space="preserve">En la </w:t>
      </w:r>
      <w:proofErr w:type="spellStart"/>
      <w:r w:rsidRPr="007753BF">
        <w:rPr>
          <w:rStyle w:val="None"/>
          <w:rFonts w:ascii="Times New Roman" w:hAnsi="Times New Roman" w:cs="Times New Roman"/>
          <w:lang w:val="es-ES_tradnl"/>
        </w:rPr>
        <w:t>cf</w:t>
      </w:r>
      <w:proofErr w:type="spellEnd"/>
      <w:r w:rsidRPr="007753BF">
        <w:rPr>
          <w:rStyle w:val="None"/>
          <w:rFonts w:ascii="Times New Roman" w:hAnsi="Times New Roman" w:cs="Times New Roman"/>
          <w:lang w:val="es-ES_tradnl"/>
        </w:rPr>
        <w:t xml:space="preserve"> argentina la cuestión de la vida artificial aparece tempranamente. Sin embargo, historietas fundamentales como </w:t>
      </w:r>
      <w:r w:rsidRPr="007753BF">
        <w:rPr>
          <w:rStyle w:val="None"/>
          <w:rFonts w:ascii="Times New Roman" w:hAnsi="Times New Roman" w:cs="Times New Roman"/>
          <w:i/>
          <w:iCs/>
          <w:lang w:val="es-ES_tradnl"/>
        </w:rPr>
        <w:t xml:space="preserve">El </w:t>
      </w:r>
      <w:proofErr w:type="spellStart"/>
      <w:r w:rsidRPr="007753BF">
        <w:rPr>
          <w:rStyle w:val="None"/>
          <w:rFonts w:ascii="Times New Roman" w:hAnsi="Times New Roman" w:cs="Times New Roman"/>
          <w:i/>
          <w:iCs/>
          <w:lang w:val="es-ES_tradnl"/>
        </w:rPr>
        <w:t>eternauta</w:t>
      </w:r>
      <w:proofErr w:type="spellEnd"/>
      <w:r w:rsidRPr="007753BF">
        <w:rPr>
          <w:rStyle w:val="None"/>
          <w:rFonts w:ascii="Times New Roman" w:hAnsi="Times New Roman" w:cs="Times New Roman"/>
          <w:lang w:val="es-ES_tradnl"/>
        </w:rPr>
        <w:t xml:space="preserve"> (1957-1959) de Oesterheld y Solano López, </w:t>
      </w:r>
      <w:proofErr w:type="spellStart"/>
      <w:r w:rsidRPr="007753BF">
        <w:rPr>
          <w:rStyle w:val="None"/>
          <w:rFonts w:ascii="Times New Roman" w:hAnsi="Times New Roman" w:cs="Times New Roman"/>
          <w:lang w:val="es-ES_tradnl"/>
        </w:rPr>
        <w:t>zombifican</w:t>
      </w:r>
      <w:proofErr w:type="spellEnd"/>
      <w:r w:rsidRPr="007753BF">
        <w:rPr>
          <w:rStyle w:val="None"/>
          <w:rFonts w:ascii="Times New Roman" w:hAnsi="Times New Roman" w:cs="Times New Roman"/>
          <w:lang w:val="es-ES_tradnl"/>
        </w:rPr>
        <w:t xml:space="preserve"> hombres, extraterrestres y animales en lugar de poner en primer plano la pregunta sobre la naturaleza humana misma. El tema reaparece en una variedad de cómics muy diferentes, años después, incluyendo </w:t>
      </w:r>
      <w:r w:rsidRPr="007753BF">
        <w:rPr>
          <w:rStyle w:val="None"/>
          <w:rFonts w:ascii="Times New Roman" w:hAnsi="Times New Roman" w:cs="Times New Roman"/>
          <w:i/>
          <w:iCs/>
          <w:lang w:val="es-ES_tradnl"/>
        </w:rPr>
        <w:t>Los autómatas del desierto</w:t>
      </w:r>
      <w:r w:rsidRPr="007753BF">
        <w:rPr>
          <w:rStyle w:val="None"/>
          <w:rFonts w:ascii="Times New Roman" w:hAnsi="Times New Roman" w:cs="Times New Roman"/>
          <w:lang w:val="es-ES_tradnl"/>
        </w:rPr>
        <w:t xml:space="preserve"> (2014) de Diego </w:t>
      </w:r>
      <w:proofErr w:type="spellStart"/>
      <w:r w:rsidRPr="007753BF">
        <w:rPr>
          <w:rStyle w:val="None"/>
          <w:rFonts w:ascii="Times New Roman" w:hAnsi="Times New Roman" w:cs="Times New Roman"/>
          <w:lang w:val="es-ES_tradnl"/>
        </w:rPr>
        <w:t>Agrimbau</w:t>
      </w:r>
      <w:proofErr w:type="spellEnd"/>
      <w:r w:rsidRPr="007753BF">
        <w:rPr>
          <w:rStyle w:val="None"/>
          <w:rFonts w:ascii="Times New Roman" w:hAnsi="Times New Roman" w:cs="Times New Roman"/>
          <w:lang w:val="es-ES_tradnl"/>
        </w:rPr>
        <w:t xml:space="preserve"> y </w:t>
      </w:r>
      <w:proofErr w:type="spellStart"/>
      <w:r w:rsidRPr="007753BF">
        <w:rPr>
          <w:rStyle w:val="None"/>
          <w:rFonts w:ascii="Times New Roman" w:hAnsi="Times New Roman" w:cs="Times New Roman"/>
          <w:lang w:val="es-ES_tradnl"/>
        </w:rPr>
        <w:t>Fernandi</w:t>
      </w:r>
      <w:proofErr w:type="spellEnd"/>
      <w:r w:rsidRPr="007753BF">
        <w:rPr>
          <w:rStyle w:val="None"/>
          <w:rFonts w:ascii="Times New Roman" w:hAnsi="Times New Roman" w:cs="Times New Roman"/>
          <w:lang w:val="es-ES_tradnl"/>
        </w:rPr>
        <w:t xml:space="preserve"> Baldó, </w:t>
      </w:r>
      <w:proofErr w:type="spellStart"/>
      <w:r w:rsidRPr="007753BF">
        <w:rPr>
          <w:rStyle w:val="None"/>
          <w:rFonts w:ascii="Times New Roman" w:hAnsi="Times New Roman" w:cs="Times New Roman"/>
          <w:i/>
          <w:iCs/>
          <w:lang w:val="es-ES_tradnl"/>
        </w:rPr>
        <w:t>Fantaciencia</w:t>
      </w:r>
      <w:proofErr w:type="spellEnd"/>
      <w:r w:rsidRPr="007753BF">
        <w:rPr>
          <w:rStyle w:val="None"/>
          <w:rFonts w:ascii="Times New Roman" w:hAnsi="Times New Roman" w:cs="Times New Roman"/>
          <w:i/>
          <w:iCs/>
          <w:lang w:val="es-ES_tradnl"/>
        </w:rPr>
        <w:t xml:space="preserve"> </w:t>
      </w:r>
      <w:r w:rsidRPr="007753BF">
        <w:rPr>
          <w:rStyle w:val="None"/>
          <w:rFonts w:ascii="Times New Roman" w:hAnsi="Times New Roman" w:cs="Times New Roman"/>
          <w:lang w:val="es-ES_tradnl"/>
        </w:rPr>
        <w:t xml:space="preserve">(2008) de Mauro </w:t>
      </w:r>
      <w:proofErr w:type="spellStart"/>
      <w:r w:rsidRPr="007753BF">
        <w:rPr>
          <w:rStyle w:val="None"/>
          <w:rFonts w:ascii="Times New Roman" w:hAnsi="Times New Roman" w:cs="Times New Roman"/>
          <w:lang w:val="es-ES_tradnl"/>
        </w:rPr>
        <w:t>Manella</w:t>
      </w:r>
      <w:proofErr w:type="spellEnd"/>
      <w:r w:rsidRPr="007753BF">
        <w:rPr>
          <w:rStyle w:val="None"/>
          <w:rFonts w:ascii="Times New Roman" w:hAnsi="Times New Roman" w:cs="Times New Roman"/>
          <w:lang w:val="es-ES_tradnl"/>
        </w:rPr>
        <w:t xml:space="preserve"> y Leandro Rizzo, y </w:t>
      </w:r>
      <w:proofErr w:type="spellStart"/>
      <w:r w:rsidRPr="007753BF">
        <w:rPr>
          <w:rStyle w:val="None"/>
          <w:rFonts w:ascii="Times New Roman" w:hAnsi="Times New Roman" w:cs="Times New Roman"/>
          <w:i/>
          <w:iCs/>
          <w:lang w:val="es-ES_tradnl"/>
        </w:rPr>
        <w:t>Metallum</w:t>
      </w:r>
      <w:proofErr w:type="spellEnd"/>
      <w:r w:rsidRPr="007753BF">
        <w:rPr>
          <w:rStyle w:val="None"/>
          <w:rFonts w:ascii="Times New Roman" w:hAnsi="Times New Roman" w:cs="Times New Roman"/>
          <w:i/>
          <w:iCs/>
          <w:lang w:val="es-ES_tradnl"/>
        </w:rPr>
        <w:t xml:space="preserve"> Terra y otros mundos imposibles </w:t>
      </w:r>
      <w:r w:rsidRPr="007753BF">
        <w:rPr>
          <w:rStyle w:val="None"/>
          <w:rFonts w:ascii="Times New Roman" w:hAnsi="Times New Roman" w:cs="Times New Roman"/>
          <w:lang w:val="es-ES_tradnl"/>
        </w:rPr>
        <w:t xml:space="preserve">(2015, pero originalmente publicado en 1991) por Alcatena y </w:t>
      </w:r>
      <w:proofErr w:type="spellStart"/>
      <w:r w:rsidRPr="007753BF">
        <w:rPr>
          <w:rStyle w:val="None"/>
          <w:rFonts w:ascii="Times New Roman" w:hAnsi="Times New Roman" w:cs="Times New Roman"/>
          <w:lang w:val="es-ES_tradnl"/>
        </w:rPr>
        <w:t>Mazzitelli</w:t>
      </w:r>
      <w:proofErr w:type="spellEnd"/>
      <w:r w:rsidRPr="007753BF">
        <w:rPr>
          <w:rStyle w:val="None"/>
          <w:rFonts w:ascii="Times New Roman" w:hAnsi="Times New Roman" w:cs="Times New Roman"/>
          <w:lang w:val="es-ES_tradnl"/>
        </w:rPr>
        <w:t>, etc.</w:t>
      </w:r>
    </w:p>
    <w:p w14:paraId="5ABFD416" w14:textId="77777777" w:rsidR="00D30859" w:rsidRPr="007753BF" w:rsidRDefault="0050544E" w:rsidP="007753BF">
      <w:pPr>
        <w:jc w:val="both"/>
        <w:rPr>
          <w:rStyle w:val="None"/>
          <w:rFonts w:ascii="Times New Roman" w:eastAsia="Times New Roman" w:hAnsi="Times New Roman" w:cs="Times New Roman"/>
          <w:lang w:val="es-ES_tradnl"/>
        </w:rPr>
      </w:pPr>
      <w:r w:rsidRPr="007753BF">
        <w:rPr>
          <w:rStyle w:val="None"/>
          <w:rFonts w:ascii="Times New Roman" w:hAnsi="Times New Roman" w:cs="Times New Roman"/>
          <w:lang w:val="es-ES_tradnl"/>
        </w:rPr>
        <w:t xml:space="preserve">En esta presentación, exploraré cómo el desplazamiento del concepto de pueblo y multitud en los debates literarios políticos e ideológicos de finales de la década de 1990 y principios de la década de 2000 hizo posible que dibujantes y guionistas de historieta pensaran de nuevo en la idea de sujeto y persona social. Por un lado, estos textos parecen unirse a una tendencia contemporánea en la que lo nacional y lo local dan paso a la experiencia globalizada de lo tecnológico. La presencia inusual de cuerpos artificiales ciertamente puede analizarse como este giro posnacional y </w:t>
      </w:r>
      <w:proofErr w:type="spellStart"/>
      <w:r w:rsidRPr="007753BF">
        <w:rPr>
          <w:rStyle w:val="None"/>
          <w:rFonts w:ascii="Times New Roman" w:hAnsi="Times New Roman" w:cs="Times New Roman"/>
          <w:lang w:val="es-ES_tradnl"/>
        </w:rPr>
        <w:t>posthumano</w:t>
      </w:r>
      <w:proofErr w:type="spellEnd"/>
      <w:r w:rsidRPr="007753BF">
        <w:rPr>
          <w:rStyle w:val="None"/>
          <w:rFonts w:ascii="Times New Roman" w:hAnsi="Times New Roman" w:cs="Times New Roman"/>
          <w:lang w:val="es-ES_tradnl"/>
        </w:rPr>
        <w:t xml:space="preserve"> en la literatura argentina. </w:t>
      </w:r>
      <w:proofErr w:type="gramStart"/>
      <w:r w:rsidRPr="007753BF">
        <w:rPr>
          <w:rStyle w:val="None"/>
          <w:rFonts w:ascii="Times New Roman" w:hAnsi="Times New Roman" w:cs="Times New Roman"/>
          <w:lang w:val="es-ES_tradnl"/>
        </w:rPr>
        <w:t>Pero</w:t>
      </w:r>
      <w:proofErr w:type="gramEnd"/>
      <w:r w:rsidRPr="007753BF">
        <w:rPr>
          <w:rStyle w:val="None"/>
          <w:rFonts w:ascii="Times New Roman" w:hAnsi="Times New Roman" w:cs="Times New Roman"/>
          <w:lang w:val="es-ES_tradnl"/>
        </w:rPr>
        <w:t xml:space="preserve"> además, tanto las novelas como los cómics ofrecen una visión más conflictiva y compleja pues lidian en sus propios materiales e historias: en la mayoría de los casos, el concepto de lo nacional vuelve a sus raíces históricas, románticas, y a esa concepción de vida y sociabilidad para configurar el cuerpo artificial posmoderno. En la mayoría de los casos, las novelas y los cómics imaginan la vida artificial como una herramienta retórica para </w:t>
      </w:r>
      <w:proofErr w:type="gramStart"/>
      <w:r w:rsidRPr="007753BF">
        <w:rPr>
          <w:rStyle w:val="None"/>
          <w:rFonts w:ascii="Times New Roman" w:hAnsi="Times New Roman" w:cs="Times New Roman"/>
          <w:lang w:val="es-ES_tradnl"/>
        </w:rPr>
        <w:t>re-elaborar</w:t>
      </w:r>
      <w:proofErr w:type="gramEnd"/>
      <w:r w:rsidRPr="007753BF">
        <w:rPr>
          <w:rStyle w:val="None"/>
          <w:rFonts w:ascii="Times New Roman" w:hAnsi="Times New Roman" w:cs="Times New Roman"/>
          <w:lang w:val="es-ES_tradnl"/>
        </w:rPr>
        <w:t xml:space="preserve"> la imaginación romántica y gótica, ahora desprovista de su base científica, y convertida en pura subjetividad a la búsqueda de una nueva forma de identidad y de comunidad.</w:t>
      </w:r>
    </w:p>
    <w:p w14:paraId="5ABFD41B" w14:textId="77777777" w:rsidR="00D30859" w:rsidRPr="007753BF" w:rsidRDefault="00D30859" w:rsidP="007753BF">
      <w:pPr>
        <w:jc w:val="both"/>
        <w:rPr>
          <w:rStyle w:val="None"/>
          <w:rFonts w:ascii="Times New Roman" w:eastAsia="Times New Roman" w:hAnsi="Times New Roman" w:cs="Times New Roman"/>
          <w:b/>
          <w:bCs/>
          <w:u w:val="single"/>
          <w:lang w:val="es-ES_tradnl"/>
        </w:rPr>
      </w:pPr>
    </w:p>
    <w:p w14:paraId="5ABFD41C" w14:textId="22B8513C" w:rsidR="00D30859" w:rsidRPr="007753BF" w:rsidRDefault="006F658F" w:rsidP="007753BF">
      <w:pPr>
        <w:jc w:val="both"/>
        <w:rPr>
          <w:rStyle w:val="None"/>
          <w:rFonts w:ascii="Times New Roman" w:hAnsi="Times New Roman" w:cs="Times New Roman"/>
          <w:lang w:val="es-ES_tradnl"/>
        </w:rPr>
      </w:pPr>
      <w:r>
        <w:rPr>
          <w:rStyle w:val="None"/>
          <w:rFonts w:ascii="Times New Roman" w:hAnsi="Times New Roman" w:cs="Times New Roman"/>
          <w:lang w:val="es-ES_tradnl"/>
        </w:rPr>
        <w:t>Ejes:</w:t>
      </w:r>
    </w:p>
    <w:p w14:paraId="4E42AF54" w14:textId="77777777" w:rsidR="00475DBC" w:rsidRDefault="00475DBC" w:rsidP="007753BF">
      <w:pPr>
        <w:jc w:val="both"/>
        <w:rPr>
          <w:rStyle w:val="None"/>
          <w:rFonts w:ascii="Times New Roman" w:eastAsia="Times New Roman" w:hAnsi="Times New Roman" w:cs="Times New Roman"/>
          <w:b/>
          <w:bCs/>
          <w:lang w:val="es-ES_tradnl"/>
        </w:rPr>
      </w:pPr>
    </w:p>
    <w:p w14:paraId="5ABFD41F" w14:textId="5808376A" w:rsidR="00D30859" w:rsidRPr="007753BF" w:rsidRDefault="0050544E" w:rsidP="007753BF">
      <w:pPr>
        <w:jc w:val="both"/>
        <w:rPr>
          <w:rStyle w:val="None"/>
          <w:rFonts w:ascii="Times New Roman" w:eastAsia="Times New Roman" w:hAnsi="Times New Roman" w:cs="Times New Roman"/>
          <w:b/>
          <w:bCs/>
          <w:lang w:val="es-ES_tradnl"/>
        </w:rPr>
      </w:pPr>
      <w:r w:rsidRPr="007753BF">
        <w:rPr>
          <w:rStyle w:val="None"/>
          <w:rFonts w:ascii="Times New Roman" w:eastAsia="Times New Roman" w:hAnsi="Times New Roman" w:cs="Times New Roman"/>
          <w:b/>
          <w:bCs/>
          <w:lang w:val="es-ES_tradnl"/>
        </w:rPr>
        <w:t>I</w:t>
      </w:r>
      <w:r w:rsidR="006F658F">
        <w:rPr>
          <w:rStyle w:val="None"/>
          <w:rFonts w:ascii="Times New Roman" w:eastAsia="Times New Roman" w:hAnsi="Times New Roman" w:cs="Times New Roman"/>
          <w:b/>
          <w:bCs/>
          <w:lang w:val="es-ES_tradnl"/>
        </w:rPr>
        <w:t xml:space="preserve">) </w:t>
      </w:r>
      <w:r w:rsidR="00475DBC">
        <w:rPr>
          <w:rStyle w:val="None"/>
          <w:rFonts w:ascii="Times New Roman" w:eastAsia="Times New Roman" w:hAnsi="Times New Roman" w:cs="Times New Roman"/>
          <w:b/>
          <w:bCs/>
          <w:lang w:val="es-ES_tradnl"/>
        </w:rPr>
        <w:t>CUERPOS, ESCRITURAS CRÍTICAS</w:t>
      </w:r>
    </w:p>
    <w:p w14:paraId="5ABFD420" w14:textId="2B9C436F" w:rsidR="00D30859" w:rsidRDefault="0050544E" w:rsidP="007753BF">
      <w:pPr>
        <w:jc w:val="both"/>
        <w:rPr>
          <w:rStyle w:val="None"/>
          <w:rFonts w:ascii="Times New Roman" w:hAnsi="Times New Roman" w:cs="Times New Roman"/>
          <w:bCs/>
          <w:lang w:val="es-ES_tradnl"/>
        </w:rPr>
      </w:pPr>
      <w:r w:rsidRPr="00475DBC">
        <w:rPr>
          <w:rStyle w:val="None"/>
          <w:rFonts w:ascii="Times New Roman" w:hAnsi="Times New Roman" w:cs="Times New Roman"/>
          <w:bCs/>
          <w:lang w:val="es-ES_tradnl"/>
        </w:rPr>
        <w:t xml:space="preserve">Monstruos, </w:t>
      </w:r>
      <w:proofErr w:type="spellStart"/>
      <w:r w:rsidRPr="00475DBC">
        <w:rPr>
          <w:rStyle w:val="None"/>
          <w:rFonts w:ascii="Times New Roman" w:hAnsi="Times New Roman" w:cs="Times New Roman"/>
          <w:bCs/>
          <w:lang w:val="es-ES_tradnl"/>
        </w:rPr>
        <w:t>aliens</w:t>
      </w:r>
      <w:proofErr w:type="spellEnd"/>
      <w:r w:rsidRPr="00475DBC">
        <w:rPr>
          <w:rStyle w:val="None"/>
          <w:rFonts w:ascii="Times New Roman" w:hAnsi="Times New Roman" w:cs="Times New Roman"/>
          <w:bCs/>
          <w:lang w:val="es-ES_tradnl"/>
        </w:rPr>
        <w:t>, seres errantes, exiliados</w:t>
      </w:r>
    </w:p>
    <w:p w14:paraId="24D3C30E" w14:textId="6AEEBFBB" w:rsidR="00A62EA2" w:rsidRDefault="00A62EA2" w:rsidP="007753BF">
      <w:pPr>
        <w:jc w:val="both"/>
        <w:rPr>
          <w:rStyle w:val="None"/>
          <w:rFonts w:ascii="Times New Roman" w:eastAsia="Times New Roman" w:hAnsi="Times New Roman" w:cs="Times New Roman"/>
          <w:bCs/>
          <w:lang w:val="es-ES_tradnl"/>
        </w:rPr>
      </w:pPr>
    </w:p>
    <w:p w14:paraId="643E6C5B" w14:textId="44F8CAD6" w:rsidR="00A62EA2" w:rsidRPr="00A62EA2" w:rsidRDefault="00A62EA2" w:rsidP="007753BF">
      <w:pPr>
        <w:jc w:val="both"/>
        <w:rPr>
          <w:rStyle w:val="None"/>
          <w:rFonts w:ascii="Times New Roman" w:eastAsia="Times New Roman" w:hAnsi="Times New Roman" w:cs="Times New Roman"/>
          <w:b/>
          <w:bCs/>
          <w:lang w:val="es-ES_tradnl"/>
        </w:rPr>
      </w:pPr>
      <w:r w:rsidRPr="00A62EA2">
        <w:rPr>
          <w:rStyle w:val="None"/>
          <w:rFonts w:ascii="Times New Roman" w:eastAsia="Times New Roman" w:hAnsi="Times New Roman" w:cs="Times New Roman"/>
          <w:b/>
          <w:bCs/>
          <w:lang w:val="es-ES_tradnl"/>
        </w:rPr>
        <w:t>II) TRAMAS POLÍTICAS</w:t>
      </w:r>
    </w:p>
    <w:p w14:paraId="5ABFD422" w14:textId="2F612EC1" w:rsidR="00D30859" w:rsidRPr="00A62EA2" w:rsidRDefault="0050544E" w:rsidP="007753BF">
      <w:pPr>
        <w:jc w:val="both"/>
        <w:rPr>
          <w:rStyle w:val="None"/>
          <w:rFonts w:ascii="Times New Roman" w:eastAsia="Times New Roman" w:hAnsi="Times New Roman" w:cs="Times New Roman"/>
          <w:bCs/>
          <w:lang w:val="es-ES_tradnl"/>
        </w:rPr>
      </w:pPr>
      <w:r w:rsidRPr="00A62EA2">
        <w:rPr>
          <w:rStyle w:val="None"/>
          <w:rFonts w:ascii="Times New Roman" w:hAnsi="Times New Roman" w:cs="Times New Roman"/>
          <w:bCs/>
          <w:lang w:val="es-ES_tradnl"/>
        </w:rPr>
        <w:t xml:space="preserve">Mitos e imaginación política </w:t>
      </w:r>
    </w:p>
    <w:p w14:paraId="5ABFD423" w14:textId="554A22DF" w:rsidR="00D30859" w:rsidRPr="00A62EA2" w:rsidRDefault="0050544E" w:rsidP="007753BF">
      <w:pPr>
        <w:jc w:val="both"/>
        <w:rPr>
          <w:rFonts w:ascii="Times New Roman" w:hAnsi="Times New Roman" w:cs="Times New Roman"/>
          <w:lang w:val="es-ES"/>
        </w:rPr>
      </w:pPr>
      <w:bookmarkStart w:id="0" w:name="_GoBack"/>
      <w:bookmarkEnd w:id="0"/>
      <w:r w:rsidRPr="00A62EA2">
        <w:rPr>
          <w:rStyle w:val="None"/>
          <w:rFonts w:ascii="Times New Roman" w:hAnsi="Times New Roman" w:cs="Times New Roman"/>
          <w:bCs/>
          <w:lang w:val="es-ES_tradnl"/>
        </w:rPr>
        <w:t>Cuerpo, instrumento del pensamiento</w:t>
      </w:r>
    </w:p>
    <w:sectPr w:rsidR="00D30859" w:rsidRPr="00A62EA2">
      <w:headerReference w:type="default" r:id="rId9"/>
      <w:footerReference w:type="default" r:id="rId10"/>
      <w:pgSz w:w="11900" w:h="16840"/>
      <w:pgMar w:top="993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FD426" w14:textId="77777777" w:rsidR="00DD09CF" w:rsidRDefault="0050544E">
      <w:r>
        <w:separator/>
      </w:r>
    </w:p>
  </w:endnote>
  <w:endnote w:type="continuationSeparator" w:id="0">
    <w:p w14:paraId="5ABFD427" w14:textId="77777777" w:rsidR="00DD09CF" w:rsidRDefault="0050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FD429" w14:textId="77777777" w:rsidR="00D30859" w:rsidRDefault="00D30859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FD424" w14:textId="77777777" w:rsidR="00DD09CF" w:rsidRDefault="0050544E">
      <w:r>
        <w:separator/>
      </w:r>
    </w:p>
  </w:footnote>
  <w:footnote w:type="continuationSeparator" w:id="0">
    <w:p w14:paraId="5ABFD425" w14:textId="77777777" w:rsidR="00DD09CF" w:rsidRDefault="00505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FD428" w14:textId="77777777" w:rsidR="00D30859" w:rsidRDefault="00D30859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30859"/>
    <w:rsid w:val="00475DBC"/>
    <w:rsid w:val="0050544E"/>
    <w:rsid w:val="005768F8"/>
    <w:rsid w:val="006F658F"/>
    <w:rsid w:val="007753BF"/>
    <w:rsid w:val="00A62EA2"/>
    <w:rsid w:val="00D30859"/>
    <w:rsid w:val="00DD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BFD3FB"/>
  <w15:docId w15:val="{411EFDFD-7413-42A0-9290-0F9706BD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rFonts w:ascii="Cambria" w:eastAsia="Cambria" w:hAnsi="Cambria" w:cs="Cambria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Times New Roman" w:eastAsia="Times New Roman" w:hAnsi="Times New Roman" w:cs="Times New Roman"/>
      <w:outline w:val="0"/>
      <w:color w:val="0000FF"/>
      <w:sz w:val="20"/>
      <w:szCs w:val="20"/>
      <w:u w:val="single" w:color="0000FF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751CAF-70DB-4FC6-B6AB-2AB61B3F4913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7CB026F-B238-4EEC-B76B-7A58375E19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7E9328-5B90-4F80-B700-331C8EB522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366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SONIA FERNANDEZ HOYOS</cp:lastModifiedBy>
  <cp:revision>7</cp:revision>
  <dcterms:created xsi:type="dcterms:W3CDTF">2019-11-01T13:02:00Z</dcterms:created>
  <dcterms:modified xsi:type="dcterms:W3CDTF">2021-05-24T09:25:00Z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