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34915" w14:textId="77777777" w:rsidR="006001AA" w:rsidRPr="00EA28BC" w:rsidRDefault="006001AA" w:rsidP="006001AA">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rPr>
      </w:pPr>
    </w:p>
    <w:p w14:paraId="21F788AB" w14:textId="77777777" w:rsidR="006001AA" w:rsidRPr="005840EC" w:rsidRDefault="006001AA" w:rsidP="006001A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caps/>
          <w:lang w:val="es-ES"/>
        </w:rPr>
      </w:pPr>
      <w:r w:rsidRPr="005840EC">
        <w:rPr>
          <w:rFonts w:ascii="Times New Roman" w:hAnsi="Times New Roman"/>
          <w:b/>
          <w:caps/>
          <w:lang w:val="es-ES"/>
        </w:rPr>
        <w:t>IILI 202</w:t>
      </w:r>
      <w:r>
        <w:rPr>
          <w:rFonts w:ascii="Times New Roman" w:hAnsi="Times New Roman"/>
          <w:b/>
          <w:caps/>
          <w:lang w:val="es-ES"/>
        </w:rPr>
        <w:t>1</w:t>
      </w:r>
      <w:r w:rsidRPr="005840EC">
        <w:rPr>
          <w:rFonts w:ascii="Times New Roman" w:hAnsi="Times New Roman"/>
          <w:b/>
          <w:caps/>
          <w:lang w:val="es-ES"/>
        </w:rPr>
        <w:t xml:space="preserve"> - XLIII Congreso Internacional </w:t>
      </w:r>
    </w:p>
    <w:p w14:paraId="3042BA06" w14:textId="77777777" w:rsidR="006001AA" w:rsidRPr="005840EC" w:rsidRDefault="006001AA" w:rsidP="006001A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lang w:val="es-ES"/>
        </w:rPr>
      </w:pPr>
      <w:proofErr w:type="spellStart"/>
      <w:r w:rsidRPr="005840EC">
        <w:rPr>
          <w:rFonts w:ascii="Times New Roman" w:hAnsi="Times New Roman"/>
          <w:b/>
          <w:lang w:val="es-ES"/>
        </w:rPr>
        <w:t>Université</w:t>
      </w:r>
      <w:proofErr w:type="spellEnd"/>
      <w:r w:rsidRPr="005840EC">
        <w:rPr>
          <w:rFonts w:ascii="Times New Roman" w:hAnsi="Times New Roman"/>
          <w:b/>
          <w:lang w:val="es-ES"/>
        </w:rPr>
        <w:t xml:space="preserve"> de Reims Champagne-Ardennes</w:t>
      </w:r>
    </w:p>
    <w:p w14:paraId="0AE750F9" w14:textId="77777777" w:rsidR="006001AA" w:rsidRPr="005840EC" w:rsidRDefault="006001AA" w:rsidP="006001A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lang w:val="es-ES"/>
        </w:rPr>
      </w:pPr>
      <w:r w:rsidRPr="005840EC">
        <w:rPr>
          <w:rFonts w:ascii="Times New Roman" w:hAnsi="Times New Roman"/>
          <w:b/>
          <w:lang w:val="es-ES"/>
        </w:rPr>
        <w:t>Reims, 6-9 de julio 202</w:t>
      </w:r>
      <w:r>
        <w:rPr>
          <w:rFonts w:ascii="Times New Roman" w:hAnsi="Times New Roman"/>
          <w:b/>
          <w:lang w:val="es-ES"/>
        </w:rPr>
        <w:t>1</w:t>
      </w:r>
    </w:p>
    <w:p w14:paraId="671A1D4C" w14:textId="77777777" w:rsidR="006001AA" w:rsidRPr="005840EC" w:rsidRDefault="006001AA" w:rsidP="006001AA">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i/>
          <w:color w:val="D26508"/>
          <w:lang w:val="es-ES"/>
        </w:rPr>
      </w:pPr>
      <w:r w:rsidRPr="005840EC">
        <w:rPr>
          <w:rFonts w:ascii="Times New Roman" w:hAnsi="Times New Roman"/>
          <w:b/>
          <w:i/>
          <w:color w:val="D26508"/>
          <w:lang w:val="es-ES"/>
        </w:rPr>
        <w:t xml:space="preserve">Cuerpos: miradas poéticas, significaciones políticas </w:t>
      </w:r>
    </w:p>
    <w:p w14:paraId="6FE2D954" w14:textId="77777777" w:rsidR="006001AA" w:rsidRPr="001D2D36" w:rsidRDefault="006001AA" w:rsidP="006001A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b/>
          <w:lang w:val="es-ES"/>
        </w:rPr>
      </w:pPr>
    </w:p>
    <w:p w14:paraId="6CB85ADB" w14:textId="77777777" w:rsidR="006001AA" w:rsidRPr="001D2D36" w:rsidRDefault="006001AA" w:rsidP="006001AA">
      <w:pPr>
        <w:jc w:val="both"/>
        <w:rPr>
          <w:rFonts w:ascii="Times New Roman" w:hAnsi="Times New Roman"/>
          <w:b/>
          <w:lang w:val="es-ES"/>
        </w:rPr>
      </w:pPr>
    </w:p>
    <w:p w14:paraId="778280C3" w14:textId="77777777" w:rsidR="006001AA" w:rsidRPr="00AF3168" w:rsidRDefault="00B41E7C" w:rsidP="00AF3168">
      <w:pPr>
        <w:jc w:val="both"/>
        <w:rPr>
          <w:rFonts w:ascii="Times New Roman" w:hAnsi="Times New Roman"/>
          <w:b/>
          <w:lang w:val="es-ES"/>
        </w:rPr>
      </w:pPr>
      <w:proofErr w:type="spellStart"/>
      <w:r w:rsidRPr="00AF3168">
        <w:rPr>
          <w:rFonts w:ascii="Times New Roman" w:hAnsi="Times New Roman"/>
          <w:b/>
          <w:lang w:val="es-ES"/>
        </w:rPr>
        <w:t>Luvia</w:t>
      </w:r>
      <w:proofErr w:type="spellEnd"/>
      <w:r w:rsidRPr="00AF3168">
        <w:rPr>
          <w:rFonts w:ascii="Times New Roman" w:hAnsi="Times New Roman"/>
          <w:b/>
          <w:lang w:val="es-ES"/>
        </w:rPr>
        <w:t xml:space="preserve"> E. MORALES RODRÍGUEZ</w:t>
      </w:r>
    </w:p>
    <w:p w14:paraId="6492A6C2" w14:textId="77777777" w:rsidR="00B41E7C" w:rsidRPr="00AF3168" w:rsidRDefault="00B41E7C" w:rsidP="00AF3168">
      <w:pPr>
        <w:jc w:val="both"/>
        <w:rPr>
          <w:rFonts w:ascii="Times New Roman" w:hAnsi="Times New Roman"/>
          <w:lang w:val="es-ES"/>
        </w:rPr>
      </w:pPr>
    </w:p>
    <w:p w14:paraId="69144C4C" w14:textId="77777777" w:rsidR="00AF3168" w:rsidRPr="00AF3168" w:rsidRDefault="00AF3168" w:rsidP="00AF3168">
      <w:pPr>
        <w:jc w:val="both"/>
        <w:rPr>
          <w:rFonts w:ascii="Times New Roman" w:hAnsi="Times New Roman"/>
          <w:lang w:val="es-ES"/>
        </w:rPr>
      </w:pPr>
      <w:proofErr w:type="spellStart"/>
      <w:r w:rsidRPr="00AF3168">
        <w:rPr>
          <w:rFonts w:ascii="Times New Roman" w:hAnsi="Times New Roman"/>
          <w:lang w:val="es-ES"/>
        </w:rPr>
        <w:t>University</w:t>
      </w:r>
      <w:proofErr w:type="spellEnd"/>
      <w:r w:rsidRPr="00AF3168">
        <w:rPr>
          <w:rFonts w:ascii="Times New Roman" w:hAnsi="Times New Roman"/>
          <w:lang w:val="es-ES"/>
        </w:rPr>
        <w:t xml:space="preserve"> </w:t>
      </w:r>
      <w:proofErr w:type="spellStart"/>
      <w:r w:rsidRPr="00AF3168">
        <w:rPr>
          <w:rFonts w:ascii="Times New Roman" w:hAnsi="Times New Roman"/>
          <w:lang w:val="es-ES"/>
        </w:rPr>
        <w:t>of</w:t>
      </w:r>
      <w:proofErr w:type="spellEnd"/>
      <w:r w:rsidRPr="00AF3168">
        <w:rPr>
          <w:rFonts w:ascii="Times New Roman" w:hAnsi="Times New Roman"/>
          <w:lang w:val="es-ES"/>
        </w:rPr>
        <w:t xml:space="preserve"> Oklahoma </w:t>
      </w:r>
    </w:p>
    <w:p w14:paraId="4ABFE80F" w14:textId="77777777" w:rsidR="00AF3168" w:rsidRPr="00AF3168" w:rsidRDefault="00AF3168" w:rsidP="00AF3168">
      <w:pPr>
        <w:jc w:val="both"/>
        <w:rPr>
          <w:rFonts w:ascii="Times New Roman" w:hAnsi="Times New Roman"/>
          <w:lang w:val="es-ES"/>
        </w:rPr>
      </w:pPr>
    </w:p>
    <w:p w14:paraId="3F36693B" w14:textId="77777777" w:rsidR="00B41E7C" w:rsidRPr="00AF3168" w:rsidRDefault="00B41E7C" w:rsidP="00AF3168">
      <w:pPr>
        <w:jc w:val="both"/>
        <w:rPr>
          <w:rFonts w:ascii="Times New Roman" w:hAnsi="Times New Roman"/>
          <w:b/>
          <w:lang w:val="es-ES"/>
        </w:rPr>
      </w:pPr>
      <w:r w:rsidRPr="00AF3168">
        <w:rPr>
          <w:rFonts w:ascii="Times New Roman" w:hAnsi="Times New Roman"/>
          <w:lang w:val="es-ES"/>
        </w:rPr>
        <w:t xml:space="preserve">Título: </w:t>
      </w:r>
      <w:r w:rsidRPr="00AF3168">
        <w:rPr>
          <w:rFonts w:ascii="Times New Roman" w:hAnsi="Times New Roman"/>
          <w:b/>
          <w:lang w:val="es-ES"/>
        </w:rPr>
        <w:t xml:space="preserve">“Cultura de masas en </w:t>
      </w:r>
      <w:r w:rsidRPr="00AF3168">
        <w:rPr>
          <w:rFonts w:ascii="Times New Roman" w:hAnsi="Times New Roman"/>
          <w:b/>
          <w:i/>
          <w:lang w:val="es-ES"/>
        </w:rPr>
        <w:t>Boquita</w:t>
      </w:r>
      <w:r w:rsidRPr="00AF3168">
        <w:rPr>
          <w:rFonts w:ascii="Times New Roman" w:hAnsi="Times New Roman"/>
          <w:b/>
          <w:lang w:val="es-ES"/>
        </w:rPr>
        <w:t xml:space="preserve"> de Martín Caparrós: el fútbol como medio simbólico”</w:t>
      </w:r>
    </w:p>
    <w:p w14:paraId="256FD7D9" w14:textId="77777777" w:rsidR="00B41E7C" w:rsidRPr="00AF3168" w:rsidRDefault="00B41E7C" w:rsidP="00AF3168">
      <w:pPr>
        <w:jc w:val="both"/>
        <w:rPr>
          <w:rFonts w:ascii="Times New Roman" w:hAnsi="Times New Roman"/>
          <w:lang w:val="es-ES"/>
        </w:rPr>
      </w:pPr>
    </w:p>
    <w:p w14:paraId="4EB86A63" w14:textId="77777777" w:rsidR="00B41E7C" w:rsidRPr="00AF3168" w:rsidRDefault="00B41E7C" w:rsidP="00AF3168">
      <w:pPr>
        <w:jc w:val="both"/>
        <w:rPr>
          <w:rFonts w:ascii="Times New Roman" w:hAnsi="Times New Roman"/>
          <w:lang w:val="es-ES"/>
        </w:rPr>
      </w:pPr>
      <w:r w:rsidRPr="00AF3168">
        <w:rPr>
          <w:rFonts w:ascii="Times New Roman" w:hAnsi="Times New Roman"/>
          <w:lang w:val="es-ES"/>
        </w:rPr>
        <w:t>Propuesta:</w:t>
      </w:r>
    </w:p>
    <w:p w14:paraId="13D6278B" w14:textId="77777777" w:rsidR="00B41E7C" w:rsidRPr="00AF3168" w:rsidRDefault="00B41E7C" w:rsidP="00AF3168">
      <w:pPr>
        <w:jc w:val="both"/>
        <w:rPr>
          <w:rFonts w:ascii="Times New Roman" w:hAnsi="Times New Roman"/>
          <w:lang w:val="es-ES"/>
        </w:rPr>
      </w:pPr>
    </w:p>
    <w:p w14:paraId="19B7AF3A" w14:textId="77777777" w:rsidR="00B41E7C" w:rsidRDefault="00B41E7C" w:rsidP="00AF3168">
      <w:pPr>
        <w:jc w:val="both"/>
        <w:rPr>
          <w:rFonts w:ascii="Times New Roman" w:hAnsi="Times New Roman"/>
          <w:lang w:val="es-ES"/>
        </w:rPr>
      </w:pPr>
      <w:r w:rsidRPr="00AF3168">
        <w:rPr>
          <w:rFonts w:ascii="Times New Roman" w:hAnsi="Times New Roman"/>
          <w:i/>
          <w:lang w:val="es-ES"/>
        </w:rPr>
        <w:t>Boquita</w:t>
      </w:r>
      <w:r w:rsidRPr="00AF3168">
        <w:rPr>
          <w:rFonts w:ascii="Times New Roman" w:hAnsi="Times New Roman"/>
          <w:lang w:val="es-ES"/>
        </w:rPr>
        <w:t xml:space="preserve"> (2004) es un libro de Martín Caparrós que cuenta sobre </w:t>
      </w:r>
      <w:r w:rsidR="00AF3168" w:rsidRPr="00AF3168">
        <w:rPr>
          <w:rFonts w:ascii="Times New Roman" w:hAnsi="Times New Roman"/>
          <w:lang w:val="es-ES"/>
        </w:rPr>
        <w:t xml:space="preserve">transacciones económicas, fichajes, historias y jugadas futbolísticas del Club Atlético Boca Junior y el estadio </w:t>
      </w:r>
      <w:r w:rsidR="00AF3168" w:rsidRPr="00AF3168">
        <w:rPr>
          <w:rFonts w:ascii="Times New Roman" w:hAnsi="Times New Roman"/>
          <w:i/>
          <w:lang w:val="es-ES"/>
        </w:rPr>
        <w:t>La Bombonera</w:t>
      </w:r>
      <w:r w:rsidR="00AF3168" w:rsidRPr="00AF3168">
        <w:rPr>
          <w:rFonts w:ascii="Times New Roman" w:hAnsi="Times New Roman"/>
          <w:lang w:val="es-ES"/>
        </w:rPr>
        <w:t xml:space="preserve"> en Buenos Aires. Es, sobre todo, un código mayúsculo de cultura, identidad, tradición y fanatismo que gira alrededor del equipo de fútbol Boca. De manera indirecta, es un reconocimiento a los hinchas del equipo bonaerense que sienten que el fútbol es su opio recreativo. </w:t>
      </w:r>
      <w:r w:rsidR="00AF3168" w:rsidRPr="00AF3168">
        <w:rPr>
          <w:rFonts w:ascii="Times New Roman" w:hAnsi="Times New Roman"/>
          <w:i/>
          <w:lang w:val="es-ES"/>
        </w:rPr>
        <w:t>Boquita</w:t>
      </w:r>
      <w:r w:rsidR="00AF3168" w:rsidRPr="00AF3168">
        <w:rPr>
          <w:rFonts w:ascii="Times New Roman" w:hAnsi="Times New Roman"/>
          <w:lang w:val="es-ES"/>
        </w:rPr>
        <w:t xml:space="preserve"> está regido por el género de la crónica y se auxilia de la historia y de canciones interpretadas por los hinchas en el estadio para entregar diferentes mensajes. Es un libro que tiene varias experimentaciones que enteran de un mundo futbolístico de manera racional. Obviamente, el cronista se ha esforzado en buscar nuevas técnicas literarias y temas que permiten resaltar la condición del fútbol y todo lo que le rodea. Partiendo de la teoría de François Lyotard que menciona que los escritores y los artistas no están gobernados por reglas o categorías fijas porque buscan representaciones nuevas</w:t>
      </w:r>
      <w:r w:rsidR="00AF3168">
        <w:rPr>
          <w:rFonts w:ascii="Times New Roman" w:hAnsi="Times New Roman"/>
          <w:lang w:val="es-ES"/>
        </w:rPr>
        <w:t>;</w:t>
      </w:r>
      <w:r w:rsidR="00AF3168" w:rsidRPr="00AF3168">
        <w:rPr>
          <w:rFonts w:ascii="Times New Roman" w:hAnsi="Times New Roman"/>
          <w:lang w:val="es-ES"/>
        </w:rPr>
        <w:t xml:space="preserve"> ejemplificaré la importancia del fútbol en la ciudad de buenos Aires y en la Argentina desde una perspectiva de representación cultural colectiva y señalaré las contribuciones de Caparrós como cronista</w:t>
      </w:r>
      <w:r w:rsidR="00AF3168">
        <w:rPr>
          <w:rFonts w:ascii="Times New Roman" w:hAnsi="Times New Roman"/>
          <w:lang w:val="es-ES"/>
        </w:rPr>
        <w:t>.</w:t>
      </w:r>
    </w:p>
    <w:p w14:paraId="36CA1299" w14:textId="77777777" w:rsidR="00AF3168" w:rsidRDefault="00AF3168" w:rsidP="00AF3168">
      <w:pPr>
        <w:jc w:val="both"/>
        <w:rPr>
          <w:rFonts w:ascii="Times New Roman" w:hAnsi="Times New Roman"/>
          <w:lang w:val="es-ES"/>
        </w:rPr>
      </w:pPr>
    </w:p>
    <w:p w14:paraId="013838D9" w14:textId="77777777" w:rsidR="00AF3168" w:rsidRDefault="00AF3168" w:rsidP="00AF3168">
      <w:pPr>
        <w:jc w:val="both"/>
        <w:rPr>
          <w:rFonts w:ascii="Times New Roman" w:hAnsi="Times New Roman"/>
          <w:lang w:val="es-ES"/>
        </w:rPr>
      </w:pPr>
      <w:r>
        <w:rPr>
          <w:rFonts w:ascii="Times New Roman" w:hAnsi="Times New Roman"/>
          <w:lang w:val="es-ES"/>
        </w:rPr>
        <w:t xml:space="preserve">Eje: </w:t>
      </w:r>
    </w:p>
    <w:p w14:paraId="64E99853" w14:textId="77777777" w:rsidR="00AF3168" w:rsidRDefault="00AF3168" w:rsidP="00AF3168">
      <w:pPr>
        <w:jc w:val="both"/>
        <w:rPr>
          <w:rFonts w:ascii="Times New Roman" w:hAnsi="Times New Roman"/>
          <w:lang w:val="es-ES"/>
        </w:rPr>
      </w:pPr>
      <w:bookmarkStart w:id="0" w:name="_GoBack"/>
      <w:bookmarkEnd w:id="0"/>
    </w:p>
    <w:p w14:paraId="70858A88" w14:textId="77777777" w:rsidR="00AF3168" w:rsidRPr="00AF3168" w:rsidRDefault="00AF3168" w:rsidP="00AF3168">
      <w:pPr>
        <w:jc w:val="both"/>
        <w:rPr>
          <w:rFonts w:ascii="Times New Roman" w:hAnsi="Times New Roman"/>
          <w:b/>
          <w:i/>
          <w:lang w:val="es-ES"/>
        </w:rPr>
      </w:pPr>
      <w:r w:rsidRPr="00AF3168">
        <w:rPr>
          <w:rFonts w:ascii="Times New Roman" w:hAnsi="Times New Roman"/>
          <w:b/>
          <w:lang w:val="es-ES"/>
        </w:rPr>
        <w:t xml:space="preserve">III) </w:t>
      </w:r>
      <w:r w:rsidRPr="00AF3168">
        <w:rPr>
          <w:rFonts w:ascii="Times New Roman" w:hAnsi="Times New Roman"/>
          <w:b/>
          <w:i/>
          <w:lang w:val="es-ES"/>
        </w:rPr>
        <w:t>CORPUS, CARTOGRAFÍAS LITERARIAS</w:t>
      </w:r>
    </w:p>
    <w:sectPr w:rsidR="00AF3168" w:rsidRPr="00AF31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1AA"/>
    <w:rsid w:val="006001AA"/>
    <w:rsid w:val="00AF3168"/>
    <w:rsid w:val="00B41E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B4E67"/>
  <w15:chartTrackingRefBased/>
  <w15:docId w15:val="{F69B11A8-58F9-46D9-976A-B1AC015C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01AA"/>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7A170E-C95F-40EB-9A9A-99F5228B1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96720-3C48-4722-8E33-19F0AD4FC182}">
  <ds:schemaRefs>
    <ds:schemaRef ds:uri="http://schemas.microsoft.com/sharepoint/v3/contenttype/forms"/>
  </ds:schemaRefs>
</ds:datastoreItem>
</file>

<file path=customXml/itemProps3.xml><?xml version="1.0" encoding="utf-8"?>
<ds:datastoreItem xmlns:ds="http://schemas.openxmlformats.org/officeDocument/2006/customXml" ds:itemID="{D18963D0-4143-43D6-A54A-FBB706CA4F0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251</Words>
  <Characters>1383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Universite de Reims Champagne Ardennes</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2021-05-25T07:08:00Z</dcterms:created>
  <dcterms:modified xsi:type="dcterms:W3CDTF">2021-05-25T08:18:00Z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