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8F47C1" w:rsidP="008F47C1" w:rsidRDefault="008F47C1" w14:paraId="3CEF96A6"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rsidRPr="00813662" w:rsidR="008F47C1" w:rsidP="008F47C1" w:rsidRDefault="008F47C1" w14:paraId="4E732077"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rsidRPr="00813662" w:rsidR="008F47C1" w:rsidP="008F47C1" w:rsidRDefault="008F47C1" w14:paraId="31B15DFB"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rsidRPr="00813662" w:rsidR="008F47C1" w:rsidP="008F47C1" w:rsidRDefault="008F47C1" w14:paraId="7C6F3D79"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rsidRPr="00813662" w:rsidR="008F47C1" w:rsidP="008F47C1" w:rsidRDefault="008F47C1" w14:paraId="52963C3F" w14:textId="77777777">
      <w:pPr>
        <w:rPr>
          <w:rFonts w:ascii="Times New Roman" w:hAnsi="Times New Roman"/>
          <w:sz w:val="22"/>
          <w:szCs w:val="22"/>
          <w:lang w:val="es-ES_tradnl"/>
        </w:rPr>
      </w:pPr>
    </w:p>
    <w:p w:rsidR="008F47C1" w:rsidP="008F47C1" w:rsidRDefault="008F47C1" w14:paraId="68922F4D" w14:textId="77777777">
      <w:pPr>
        <w:rPr>
          <w:rStyle w:val="Aucun"/>
          <w:rFonts w:ascii="Times New Roman" w:hAnsi="Times New Roman" w:cs="Times New Roman"/>
          <w:sz w:val="22"/>
          <w:szCs w:val="22"/>
          <w:lang w:val="es-ES_tradnl"/>
        </w:rPr>
      </w:pPr>
    </w:p>
    <w:p w:rsidRPr="008F47C1" w:rsidR="008F47C1" w:rsidP="008F47C1" w:rsidRDefault="008F47C1" w14:paraId="4B2D84D3" w14:textId="77777777">
      <w:pPr>
        <w:rPr>
          <w:rStyle w:val="Aucun"/>
          <w:rFonts w:ascii="Times New Roman" w:hAnsi="Times New Roman" w:cs="Times New Roman"/>
          <w:b/>
          <w:lang w:val="es-ES_tradnl"/>
        </w:rPr>
      </w:pPr>
      <w:r w:rsidRPr="008F47C1">
        <w:rPr>
          <w:rStyle w:val="Aucun"/>
          <w:rFonts w:ascii="Times New Roman" w:hAnsi="Times New Roman" w:cs="Times New Roman"/>
          <w:b/>
          <w:lang w:val="es-ES_tradnl"/>
        </w:rPr>
        <w:t>Sebastián</w:t>
      </w:r>
      <w:r w:rsidRPr="008F47C1">
        <w:rPr>
          <w:rStyle w:val="Aucun"/>
          <w:rFonts w:ascii="Times New Roman" w:hAnsi="Times New Roman" w:cs="Times New Roman"/>
          <w:b/>
          <w:lang w:val="es-ES_tradnl"/>
        </w:rPr>
        <w:t xml:space="preserve"> URLI</w:t>
      </w:r>
    </w:p>
    <w:p w:rsidR="008F47C1" w:rsidP="008F47C1" w:rsidRDefault="008F47C1" w14:paraId="2C4D630D" w14:textId="77777777">
      <w:pPr>
        <w:rPr>
          <w:rStyle w:val="Aucun"/>
          <w:rFonts w:ascii="Times New Roman" w:hAnsi="Times New Roman" w:cs="Times New Roman"/>
          <w:lang w:val="es-ES_tradnl"/>
        </w:rPr>
      </w:pPr>
    </w:p>
    <w:p w:rsidRPr="008F47C1" w:rsidR="008F47C1" w:rsidP="008F47C1" w:rsidRDefault="008F47C1" w14:paraId="2FDDBFBE" w14:textId="77777777">
      <w:pPr>
        <w:rPr>
          <w:rStyle w:val="Aucun"/>
          <w:rFonts w:ascii="Times New Roman" w:hAnsi="Times New Roman" w:cs="Times New Roman"/>
          <w:lang w:val="es-ES_tradnl"/>
        </w:rPr>
      </w:pPr>
      <w:bookmarkStart w:name="_GoBack" w:id="0"/>
      <w:bookmarkEnd w:id="0"/>
      <w:proofErr w:type="spellStart"/>
      <w:r w:rsidRPr="008F47C1">
        <w:rPr>
          <w:rStyle w:val="Aucun"/>
          <w:rFonts w:ascii="Times New Roman" w:hAnsi="Times New Roman" w:cs="Times New Roman"/>
          <w:lang w:val="es-ES_tradnl"/>
        </w:rPr>
        <w:t>Bowdoin</w:t>
      </w:r>
      <w:proofErr w:type="spellEnd"/>
      <w:r w:rsidRPr="008F47C1">
        <w:rPr>
          <w:rStyle w:val="Aucun"/>
          <w:rFonts w:ascii="Times New Roman" w:hAnsi="Times New Roman" w:cs="Times New Roman"/>
          <w:lang w:val="es-ES_tradnl"/>
        </w:rPr>
        <w:t xml:space="preserve"> </w:t>
      </w:r>
      <w:proofErr w:type="spellStart"/>
      <w:r w:rsidRPr="008F47C1">
        <w:rPr>
          <w:rStyle w:val="Aucun"/>
          <w:rFonts w:ascii="Times New Roman" w:hAnsi="Times New Roman" w:cs="Times New Roman"/>
          <w:lang w:val="es-ES_tradnl"/>
        </w:rPr>
        <w:t>College</w:t>
      </w:r>
      <w:proofErr w:type="spellEnd"/>
      <w:r w:rsidRPr="008F47C1">
        <w:rPr>
          <w:rStyle w:val="Aucun"/>
          <w:rFonts w:ascii="Times New Roman" w:hAnsi="Times New Roman" w:cs="Times New Roman"/>
          <w:lang w:val="es-ES_tradnl"/>
        </w:rPr>
        <w:tab/>
      </w:r>
      <w:r w:rsidRPr="008F47C1">
        <w:rPr>
          <w:rStyle w:val="Aucun"/>
          <w:rFonts w:ascii="Times New Roman" w:hAnsi="Times New Roman" w:cs="Times New Roman"/>
          <w:lang w:val="es-ES_tradnl"/>
        </w:rPr>
        <w:tab/>
      </w:r>
    </w:p>
    <w:p w:rsidRPr="008F47C1" w:rsidR="008F47C1" w:rsidP="008F47C1" w:rsidRDefault="008F47C1" w14:paraId="6911A394" w14:textId="77777777">
      <w:pPr>
        <w:spacing w:after="200" w:line="276" w:lineRule="auto"/>
        <w:rPr>
          <w:rFonts w:ascii="Times New Roman" w:hAnsi="Times New Roman" w:cs="Times New Roman"/>
          <w:lang w:val="es-ES"/>
        </w:rPr>
      </w:pPr>
    </w:p>
    <w:p w:rsidRPr="008F47C1" w:rsidR="008F47C1" w:rsidP="008F47C1" w:rsidRDefault="008F47C1" w14:paraId="64BD5083" w14:textId="77777777">
      <w:pPr>
        <w:spacing w:after="200" w:line="276" w:lineRule="auto"/>
        <w:rPr>
          <w:rFonts w:ascii="Times New Roman" w:hAnsi="Times New Roman" w:eastAsia="Calibri"/>
          <w:b/>
          <w:lang w:val="es-AR" w:eastAsia="en-US"/>
        </w:rPr>
      </w:pPr>
      <w:r w:rsidRPr="008F47C1">
        <w:rPr>
          <w:rFonts w:ascii="Times New Roman" w:hAnsi="Times New Roman" w:cs="Times New Roman"/>
          <w:lang w:val="es-ES"/>
        </w:rPr>
        <w:t xml:space="preserve">Título: </w:t>
      </w:r>
      <w:r w:rsidRPr="008F47C1">
        <w:rPr>
          <w:rFonts w:ascii="Times New Roman" w:hAnsi="Times New Roman" w:eastAsia="Calibri"/>
          <w:b/>
          <w:lang w:val="es-AR" w:eastAsia="en-US"/>
        </w:rPr>
        <w:t>“</w:t>
      </w:r>
      <w:r w:rsidRPr="008F47C1">
        <w:rPr>
          <w:rFonts w:ascii="Times New Roman" w:hAnsi="Times New Roman" w:eastAsia="Calibri"/>
          <w:b/>
          <w:lang w:val="es-AR" w:eastAsia="en-US"/>
        </w:rPr>
        <w:t>“La ceguera de todo enser”: Montalbetti y el sentido del poema</w:t>
      </w:r>
      <w:r w:rsidRPr="008F47C1">
        <w:rPr>
          <w:rFonts w:ascii="Times New Roman" w:hAnsi="Times New Roman" w:eastAsia="Calibri"/>
          <w:b/>
          <w:lang w:val="es-AR" w:eastAsia="en-US"/>
        </w:rPr>
        <w:t>”</w:t>
      </w:r>
    </w:p>
    <w:p w:rsidRPr="008F47C1" w:rsidR="008F47C1" w:rsidP="008F47C1" w:rsidRDefault="008F47C1" w14:paraId="4DC69312" w14:textId="77777777">
      <w:pPr>
        <w:tabs>
          <w:tab w:val="left" w:pos="4050"/>
        </w:tabs>
        <w:jc w:val="both"/>
        <w:rPr>
          <w:rFonts w:ascii="Times New Roman" w:hAnsi="Times New Roman" w:eastAsia="Calibri"/>
          <w:lang w:val="es-AR" w:eastAsia="en-US"/>
        </w:rPr>
      </w:pPr>
      <w:r w:rsidRPr="008F47C1">
        <w:rPr>
          <w:rFonts w:ascii="Times New Roman" w:hAnsi="Times New Roman" w:eastAsia="Calibri"/>
          <w:lang w:val="es-AR" w:eastAsia="en-US"/>
        </w:rPr>
        <w:t xml:space="preserve">Propuesta: </w:t>
      </w:r>
    </w:p>
    <w:p w:rsidRPr="008F47C1" w:rsidR="008F47C1" w:rsidP="6BE00BE5" w:rsidRDefault="008F47C1" w14:paraId="5604FF71" w14:textId="77777777" w14:noSpellErr="1">
      <w:pPr>
        <w:tabs>
          <w:tab w:val="left" w:pos="4050"/>
        </w:tabs>
        <w:spacing w:line="240" w:lineRule="auto"/>
        <w:jc w:val="both"/>
        <w:rPr>
          <w:rFonts w:ascii="Times New Roman" w:hAnsi="Times New Roman" w:eastAsia="Calibri"/>
          <w:lang w:val="es-AR" w:eastAsia="en-US"/>
        </w:rPr>
      </w:pPr>
    </w:p>
    <w:p w:rsidRPr="008F47C1" w:rsidR="008F47C1" w:rsidP="6BE00BE5" w:rsidRDefault="008F47C1" w14:paraId="18C86D17" w14:textId="77777777" w14:noSpellErr="1">
      <w:pPr>
        <w:tabs>
          <w:tab w:val="left" w:pos="4050"/>
        </w:tabs>
        <w:spacing w:line="240" w:lineRule="auto"/>
        <w:jc w:val="both"/>
        <w:rPr>
          <w:rFonts w:ascii="Times New Roman" w:hAnsi="Times New Roman" w:eastAsia="Calibri"/>
          <w:lang w:val="es-AR" w:eastAsia="en-US"/>
        </w:rPr>
      </w:pPr>
      <w:r w:rsidRPr="6BE00BE5" w:rsidR="008F47C1">
        <w:rPr>
          <w:rFonts w:ascii="Times New Roman" w:hAnsi="Times New Roman" w:eastAsia="Calibri"/>
          <w:lang w:val="es-AR" w:eastAsia="en-US"/>
        </w:rPr>
        <w:t xml:space="preserve">En dos libros publicados recientemente, la conferencia </w:t>
      </w:r>
      <w:r w:rsidRPr="6BE00BE5" w:rsidR="008F47C1">
        <w:rPr>
          <w:rFonts w:ascii="Times New Roman" w:hAnsi="Times New Roman" w:eastAsia="Calibri"/>
          <w:i w:val="1"/>
          <w:iCs w:val="1"/>
          <w:lang w:val="es-AR" w:eastAsia="en-US"/>
        </w:rPr>
        <w:t>La ceguera del poema</w:t>
      </w:r>
      <w:r w:rsidRPr="6BE00BE5" w:rsidR="008F47C1">
        <w:rPr>
          <w:rFonts w:ascii="Times New Roman" w:hAnsi="Times New Roman" w:eastAsia="Calibri"/>
          <w:lang w:val="es-AR" w:eastAsia="en-US"/>
        </w:rPr>
        <w:t xml:space="preserve"> (2018) y el inclasificable </w:t>
      </w:r>
      <w:r w:rsidRPr="6BE00BE5" w:rsidR="008F47C1">
        <w:rPr>
          <w:rFonts w:ascii="Times New Roman" w:hAnsi="Times New Roman" w:eastAsia="Calibri"/>
          <w:i w:val="1"/>
          <w:iCs w:val="1"/>
          <w:lang w:val="es-AR" w:eastAsia="en-US"/>
        </w:rPr>
        <w:t>Notas para un seminario sobre Foucault</w:t>
      </w:r>
      <w:r w:rsidRPr="6BE00BE5" w:rsidR="008F47C1">
        <w:rPr>
          <w:rFonts w:ascii="Times New Roman" w:hAnsi="Times New Roman" w:eastAsia="Calibri"/>
          <w:lang w:val="es-AR" w:eastAsia="en-US"/>
        </w:rPr>
        <w:t xml:space="preserve"> (2018), el lingüista y poeta peruano Mario Montalbetti propone algunas reflexiones sobre la relación que la poesía tiene con el lenguaje (con la filosofía del lenguaje, el psicoanálisis y la lingüística generativa), así como con los circuitos culturales y económicos en los que circula, y, en última, instancia con la sociedad de la que forma parte y a la que interroga desde su “ceguera”. Pero, además de una reflexión sobre las posibilidades del poema, los textos de Montalbetti son cuerpos poéticos híbridos (ambos están escritos en verso) que, en su propio devenir poemas, ejemplifican algunas de las obsesiones teóricas y conceptuales del autor al tiempo que problematizan y cuestionan las relaciones entre el decir y el ver, haciendo del espacio discursivo un espacio ciego y siempre en fuga. </w:t>
      </w:r>
    </w:p>
    <w:p w:rsidRPr="008F47C1" w:rsidR="008F47C1" w:rsidP="6BE00BE5" w:rsidRDefault="008F47C1" w14:paraId="5C0DD96E" w14:textId="77777777">
      <w:pPr>
        <w:spacing w:line="240" w:lineRule="auto"/>
        <w:ind w:firstLine="720"/>
        <w:jc w:val="both"/>
        <w:rPr>
          <w:rFonts w:ascii="Times New Roman" w:hAnsi="Times New Roman" w:eastAsia="Calibri"/>
          <w:lang w:val="es-AR" w:eastAsia="en-US"/>
        </w:rPr>
      </w:pPr>
      <w:r w:rsidRPr="6BE00BE5" w:rsidR="008F47C1">
        <w:rPr>
          <w:rFonts w:ascii="Times New Roman" w:hAnsi="Times New Roman" w:eastAsia="Calibri"/>
          <w:lang w:val="es-AR" w:eastAsia="en-US"/>
        </w:rPr>
        <w:t xml:space="preserve">A partir de algunos aportes de </w:t>
      </w:r>
      <w:proofErr w:type="spellStart"/>
      <w:r w:rsidRPr="6BE00BE5" w:rsidR="008F47C1">
        <w:rPr>
          <w:rFonts w:ascii="Times New Roman" w:hAnsi="Times New Roman" w:eastAsia="Calibri"/>
          <w:lang w:val="es-AR" w:eastAsia="en-US"/>
        </w:rPr>
        <w:t>Badiou</w:t>
      </w:r>
      <w:proofErr w:type="spellEnd"/>
      <w:r w:rsidRPr="6BE00BE5" w:rsidR="008F47C1">
        <w:rPr>
          <w:rFonts w:ascii="Times New Roman" w:hAnsi="Times New Roman" w:eastAsia="Calibri"/>
          <w:lang w:val="es-AR" w:eastAsia="en-US"/>
        </w:rPr>
        <w:t xml:space="preserve"> sobre el estatuto filosófico del poema, de Adorno sobre la mediación del lenguaje en los vínculos entre poesía lírica y sociedad, y de Gibbons sobre la manera en que los poemas “piensan” y generan pensamiento, este trabajo analiza las estrategias poéticas que Montalbetti utiliza para definir lo que entiende como el “sentido del poema”, sentido que, además de borrar los límites entre instancias discursivas disímiles como la conferencia, el ensayo y el poema, reflexiona todo el tiempo sobre su “en-ser ciego en el lenguaje” a la vez que cuestiona tradiciones asumidas por la filosofía y por el mercado y propone nuevas formas de (i)legibilidad. </w:t>
      </w:r>
    </w:p>
    <w:p w:rsidRPr="008F47C1" w:rsidR="008F47C1" w:rsidP="008F47C1" w:rsidRDefault="008F47C1" w14:paraId="1A5B3525" w14:textId="77777777">
      <w:pPr>
        <w:rPr>
          <w:rFonts w:ascii="Times New Roman" w:hAnsi="Times New Roman" w:cs="Times New Roman"/>
          <w:b/>
          <w:lang w:val="es-AR"/>
        </w:rPr>
      </w:pPr>
    </w:p>
    <w:p w:rsidRPr="008F47C1" w:rsidR="008F47C1" w:rsidP="008F47C1" w:rsidRDefault="008F47C1" w14:paraId="38127A4C" w14:textId="77777777">
      <w:pPr>
        <w:jc w:val="both"/>
        <w:rPr>
          <w:rFonts w:ascii="Times New Roman" w:hAnsi="Times New Roman" w:cs="Times New Roman"/>
          <w:b/>
          <w:lang w:val="es-ES"/>
        </w:rPr>
      </w:pPr>
      <w:r w:rsidRPr="008F47C1">
        <w:rPr>
          <w:rFonts w:ascii="Times New Roman" w:hAnsi="Times New Roman" w:cs="Times New Roman"/>
          <w:lang w:val="es-ES"/>
        </w:rPr>
        <w:t>Eje:</w:t>
      </w:r>
      <w:r w:rsidRPr="008F47C1">
        <w:rPr>
          <w:rFonts w:ascii="Times New Roman" w:hAnsi="Times New Roman" w:cs="Times New Roman"/>
          <w:b/>
          <w:lang w:val="es-ES"/>
        </w:rPr>
        <w:t xml:space="preserve"> </w:t>
      </w:r>
    </w:p>
    <w:p w:rsidRPr="008F47C1" w:rsidR="008F47C1" w:rsidP="008F47C1" w:rsidRDefault="008F47C1" w14:paraId="37EA95BE" w14:textId="77777777">
      <w:pPr>
        <w:jc w:val="both"/>
        <w:rPr>
          <w:rFonts w:ascii="Times New Roman" w:hAnsi="Times New Roman" w:cs="Times New Roman"/>
          <w:b/>
          <w:lang w:val="es-ES"/>
        </w:rPr>
      </w:pPr>
    </w:p>
    <w:p w:rsidRPr="008F47C1" w:rsidR="008F47C1" w:rsidP="008F47C1" w:rsidRDefault="008F47C1" w14:paraId="3D7F7596" w14:textId="77777777">
      <w:pPr>
        <w:jc w:val="both"/>
        <w:rPr>
          <w:rFonts w:ascii="Times New Roman" w:hAnsi="Times New Roman" w:cs="Times New Roman"/>
          <w:b/>
          <w:lang w:val="es-ES"/>
        </w:rPr>
      </w:pPr>
      <w:r w:rsidRPr="008F47C1">
        <w:rPr>
          <w:rFonts w:ascii="Times New Roman" w:hAnsi="Times New Roman" w:cs="Times New Roman"/>
          <w:b/>
          <w:lang w:val="es-ES"/>
        </w:rPr>
        <w:t>III</w:t>
      </w:r>
      <w:r w:rsidRPr="008F47C1">
        <w:rPr>
          <w:rFonts w:ascii="Times New Roman" w:hAnsi="Times New Roman" w:cs="Times New Roman"/>
          <w:b/>
          <w:lang w:val="es-ES"/>
        </w:rPr>
        <w:t>)</w:t>
      </w:r>
      <w:r w:rsidRPr="008F47C1">
        <w:rPr>
          <w:rFonts w:ascii="Times New Roman" w:hAnsi="Times New Roman" w:cs="Times New Roman"/>
          <w:b/>
          <w:i/>
          <w:lang w:val="es-ES"/>
        </w:rPr>
        <w:t xml:space="preserve"> CORPUS, </w:t>
      </w:r>
      <w:r w:rsidRPr="008F47C1">
        <w:rPr>
          <w:rFonts w:ascii="Times New Roman" w:hAnsi="Times New Roman" w:cs="Times New Roman"/>
          <w:b/>
          <w:lang w:val="es-ES"/>
        </w:rPr>
        <w:t>CARTOGRAFÍAS LITERARIAS</w:t>
      </w:r>
    </w:p>
    <w:p w:rsidRPr="008F47C1" w:rsidR="008F47C1" w:rsidP="008F47C1" w:rsidRDefault="008F47C1" w14:paraId="5DCED3FB" w14:textId="77777777">
      <w:pPr>
        <w:jc w:val="both"/>
        <w:rPr>
          <w:rFonts w:ascii="Times New Roman" w:hAnsi="Times New Roman"/>
          <w:lang w:val="es-ES"/>
        </w:rPr>
      </w:pPr>
      <w:r w:rsidRPr="008F47C1">
        <w:rPr>
          <w:rFonts w:ascii="Times New Roman" w:hAnsi="Times New Roman"/>
          <w:lang w:val="es-ES"/>
        </w:rPr>
        <w:t>Escrituras ilegibles: el cuerpo convulso de la letra</w:t>
      </w:r>
    </w:p>
    <w:p w:rsidRPr="008F47C1" w:rsidR="008F47C1" w:rsidP="008F47C1" w:rsidRDefault="008F47C1" w14:paraId="62A731E0" w14:textId="77777777">
      <w:pPr>
        <w:jc w:val="both"/>
        <w:rPr>
          <w:rFonts w:ascii="Times New Roman" w:hAnsi="Times New Roman" w:cs="Times New Roman"/>
          <w:b/>
          <w:lang w:val="es-AR"/>
        </w:rPr>
      </w:pPr>
      <w:proofErr w:type="spellStart"/>
      <w:r w:rsidRPr="008F47C1">
        <w:rPr>
          <w:rFonts w:ascii="Times New Roman" w:hAnsi="Times New Roman"/>
          <w:lang w:val="es-ES"/>
        </w:rPr>
        <w:t>Corporalización</w:t>
      </w:r>
      <w:proofErr w:type="spellEnd"/>
      <w:r w:rsidRPr="008F47C1">
        <w:rPr>
          <w:rFonts w:ascii="Times New Roman" w:hAnsi="Times New Roman"/>
          <w:lang w:val="es-ES"/>
        </w:rPr>
        <w:t xml:space="preserve"> de la escritura y textualización del cuerpo</w:t>
      </w:r>
    </w:p>
    <w:p w:rsidRPr="008F47C1" w:rsidR="008F47C1" w:rsidRDefault="008F47C1" w14:paraId="43315B95" w14:textId="77777777">
      <w:pPr>
        <w:rPr>
          <w:lang w:val="es-AR"/>
        </w:rPr>
      </w:pPr>
    </w:p>
    <w:sectPr w:rsidRPr="008F47C1" w:rsidR="008F47C1" w:rsidSect="00AF29B4">
      <w:pgSz w:w="11900" w:h="16840"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7C1"/>
    <w:rsid w:val="008F47C1"/>
    <w:rsid w:val="6BE00BE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7A2A7"/>
  <w15:chartTrackingRefBased/>
  <w15:docId w15:val="{BA958C07-8597-4B73-8A8B-9CB54B1D1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8F47C1"/>
    <w:pPr>
      <w:pBdr>
        <w:top w:val="nil"/>
        <w:left w:val="nil"/>
        <w:bottom w:val="nil"/>
        <w:right w:val="nil"/>
        <w:between w:val="nil"/>
        <w:bar w:val="nil"/>
      </w:pBdr>
      <w:spacing w:after="0" w:line="240" w:lineRule="auto"/>
    </w:pPr>
    <w:rPr>
      <w:rFonts w:ascii="Cambria" w:hAnsi="Cambria" w:eastAsia="Cambria" w:cs="Cambria"/>
      <w:color w:val="000000"/>
      <w:sz w:val="24"/>
      <w:szCs w:val="24"/>
      <w:u w:color="000000"/>
      <w:bdr w:val="nil"/>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Aucun" w:customStyle="1">
    <w:name w:val="Aucun"/>
    <w:rsid w:val="008F47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E7D01C-252C-46E3-84C5-9F14A2057E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83C43C-BD5C-46E0-B22A-2FBDD0D4E556}">
  <ds:schemaRefs>
    <ds:schemaRef ds:uri="http://schemas.microsoft.com/sharepoint/v3/contenttype/forms"/>
  </ds:schemaRefs>
</ds:datastoreItem>
</file>

<file path=customXml/itemProps3.xml><?xml version="1.0" encoding="utf-8"?>
<ds:datastoreItem xmlns:ds="http://schemas.openxmlformats.org/officeDocument/2006/customXml" ds:itemID="{D978548C-1F9B-4025-B090-65029A31D43E}">
  <ds:schemaRef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purl.org/dc/term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2021-05-31T13:37:00.0000000Z</dcterms:created>
  <dcterms:modified xsi:type="dcterms:W3CDTF">2021-06-01T11:15:03.2779252Z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