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A28BC" w:rsidR="00F93D6F" w:rsidP="00F93D6F" w:rsidRDefault="00F93D6F" w14:paraId="0D0F2C4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Pr="005840EC" w:rsidR="00F93D6F" w:rsidP="00F93D6F" w:rsidRDefault="00F93D6F" w14:paraId="1A22D5B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:rsidRPr="005840EC" w:rsidR="00F93D6F" w:rsidP="00F93D6F" w:rsidRDefault="00F93D6F" w14:paraId="456DCE9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:rsidRPr="005840EC" w:rsidR="00F93D6F" w:rsidP="00F93D6F" w:rsidRDefault="00F93D6F" w14:paraId="209B02B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:rsidRPr="005840EC" w:rsidR="00F93D6F" w:rsidP="00F93D6F" w:rsidRDefault="00F93D6F" w14:paraId="75C334F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5840EC" w:rsidR="00F93D6F" w:rsidP="00F93D6F" w:rsidRDefault="00F93D6F" w14:paraId="5CD3BA7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:rsidR="00F93D6F" w:rsidP="00F93D6F" w:rsidRDefault="00F93D6F" w14:paraId="41A4BBFF" w14:textId="77777777">
      <w:pPr>
        <w:rPr>
          <w:rFonts w:ascii="Times New Roman" w:hAnsi="Times New Roman"/>
          <w:b/>
          <w:sz w:val="22"/>
          <w:szCs w:val="22"/>
          <w:lang w:val="es-ES"/>
        </w:rPr>
      </w:pPr>
    </w:p>
    <w:p w:rsidRPr="00F93D6F" w:rsidR="00E76CBC" w:rsidRDefault="00E76CBC" w14:paraId="6327F925" w14:textId="77777777">
      <w:pPr>
        <w:rPr>
          <w:rFonts w:ascii="Times New Roman" w:hAnsi="Times New Roman" w:cs="Times New Roman"/>
          <w:b/>
          <w:bCs/>
          <w:lang w:val="es-ES"/>
        </w:rPr>
      </w:pPr>
    </w:p>
    <w:p w:rsidRPr="00202AD9" w:rsidR="0066167C" w:rsidRDefault="0066167C" w14:paraId="3511E681" w14:textId="1193837C">
      <w:pPr>
        <w:rPr>
          <w:rFonts w:ascii="Times New Roman" w:hAnsi="Times New Roman" w:cs="Times New Roman"/>
          <w:b/>
          <w:bCs/>
        </w:rPr>
      </w:pPr>
      <w:r w:rsidRPr="0AE61B49" w:rsidR="0066167C">
        <w:rPr>
          <w:rFonts w:ascii="Times New Roman" w:hAnsi="Times New Roman" w:cs="Times New Roman"/>
          <w:b w:val="1"/>
          <w:bCs w:val="1"/>
        </w:rPr>
        <w:t>Nolwenn GANAVAT</w:t>
      </w:r>
    </w:p>
    <w:p w:rsidR="0AE61B49" w:rsidP="0AE61B49" w:rsidRDefault="0AE61B49" w14:paraId="316BD4E1" w14:textId="36EC9948">
      <w:pPr>
        <w:pStyle w:val="NormalWeb"/>
        <w:rPr>
          <w:lang w:val="es-ES"/>
        </w:rPr>
      </w:pPr>
    </w:p>
    <w:p w:rsidRPr="00202AD9" w:rsidR="00A614D6" w:rsidP="0066167C" w:rsidRDefault="00A614D6" w14:paraId="2039F0B1" w14:textId="2B66FD72">
      <w:pPr>
        <w:pStyle w:val="NormalWeb"/>
        <w:rPr>
          <w:lang w:val="es-ES"/>
        </w:rPr>
      </w:pPr>
      <w:proofErr w:type="spellStart"/>
      <w:r w:rsidRPr="0AE61B49" w:rsidR="00A614D6">
        <w:rPr>
          <w:lang w:val="es-ES"/>
        </w:rPr>
        <w:t>Université</w:t>
      </w:r>
      <w:proofErr w:type="spellEnd"/>
      <w:r w:rsidRPr="0AE61B49" w:rsidR="00A614D6">
        <w:rPr>
          <w:lang w:val="es-ES"/>
        </w:rPr>
        <w:t xml:space="preserve"> de Poitiers</w:t>
      </w:r>
    </w:p>
    <w:p w:rsidR="0AE61B49" w:rsidP="0AE61B49" w:rsidRDefault="0AE61B49" w14:paraId="1283FEB4" w14:textId="2A9B8A8A">
      <w:pPr>
        <w:pStyle w:val="NormalWeb"/>
        <w:rPr>
          <w:lang w:val="es-ES"/>
        </w:rPr>
      </w:pPr>
    </w:p>
    <w:p w:rsidRPr="00202AD9" w:rsidR="0066167C" w:rsidP="0066167C" w:rsidRDefault="0066167C" w14:paraId="4C2C3CFB" w14:textId="25E58F9E">
      <w:pPr>
        <w:pStyle w:val="NormalWeb"/>
        <w:rPr>
          <w:b/>
          <w:bCs/>
          <w:lang w:val="es-ES"/>
        </w:rPr>
      </w:pPr>
      <w:proofErr w:type="spellStart"/>
      <w:r w:rsidRPr="00202AD9">
        <w:rPr>
          <w:lang w:val="es-ES"/>
        </w:rPr>
        <w:t>Título</w:t>
      </w:r>
      <w:proofErr w:type="spellEnd"/>
      <w:r w:rsidRPr="00202AD9">
        <w:rPr>
          <w:lang w:val="es-ES"/>
        </w:rPr>
        <w:t xml:space="preserve">: </w:t>
      </w:r>
      <w:r w:rsidRPr="00202AD9">
        <w:rPr>
          <w:b/>
          <w:bCs/>
          <w:lang w:val="es-ES"/>
        </w:rPr>
        <w:t xml:space="preserve">“Susana Romano </w:t>
      </w:r>
      <w:proofErr w:type="spellStart"/>
      <w:r w:rsidRPr="00202AD9">
        <w:rPr>
          <w:b/>
          <w:bCs/>
          <w:lang w:val="es-ES"/>
        </w:rPr>
        <w:t>Sued</w:t>
      </w:r>
      <w:proofErr w:type="spellEnd"/>
      <w:r w:rsidRPr="00202AD9">
        <w:rPr>
          <w:b/>
          <w:bCs/>
          <w:lang w:val="es-ES"/>
        </w:rPr>
        <w:t xml:space="preserve"> y Alicia </w:t>
      </w:r>
      <w:proofErr w:type="spellStart"/>
      <w:r w:rsidRPr="00202AD9">
        <w:rPr>
          <w:b/>
          <w:bCs/>
          <w:lang w:val="es-ES"/>
        </w:rPr>
        <w:t>Kozameh</w:t>
      </w:r>
      <w:proofErr w:type="spellEnd"/>
      <w:r w:rsidRPr="00202AD9">
        <w:rPr>
          <w:b/>
          <w:bCs/>
          <w:lang w:val="es-ES"/>
        </w:rPr>
        <w:t>: Po(ï)</w:t>
      </w:r>
      <w:proofErr w:type="spellStart"/>
      <w:r w:rsidRPr="00202AD9">
        <w:rPr>
          <w:b/>
          <w:bCs/>
          <w:lang w:val="es-ES"/>
        </w:rPr>
        <w:t>éticas</w:t>
      </w:r>
      <w:proofErr w:type="spellEnd"/>
      <w:r w:rsidRPr="00202AD9">
        <w:rPr>
          <w:b/>
          <w:bCs/>
          <w:lang w:val="es-ES"/>
        </w:rPr>
        <w:t xml:space="preserve"> del cuerpo errante”</w:t>
      </w:r>
      <w:r w:rsidRPr="00202AD9">
        <w:rPr>
          <w:b/>
          <w:bCs/>
          <w:lang w:val="es-ES"/>
        </w:rPr>
        <w:br/>
      </w:r>
    </w:p>
    <w:p w:rsidRPr="00202AD9" w:rsidR="0066167C" w:rsidP="0066167C" w:rsidRDefault="0066167C" w14:paraId="59F031A3" w14:textId="72C36C00">
      <w:pPr>
        <w:pStyle w:val="NormalWeb"/>
        <w:jc w:val="both"/>
        <w:rPr>
          <w:lang w:val="es-ES"/>
        </w:rPr>
      </w:pPr>
      <w:r w:rsidRPr="0AE61B49" w:rsidR="0066167C">
        <w:rPr>
          <w:lang w:val="es-ES"/>
        </w:rPr>
        <w:t>Propuesta:</w:t>
      </w:r>
    </w:p>
    <w:p w:rsidR="0AE61B49" w:rsidP="0AE61B49" w:rsidRDefault="0AE61B49" w14:paraId="3DA6D0AF" w14:textId="6937307E">
      <w:pPr>
        <w:pStyle w:val="NormalWeb"/>
        <w:jc w:val="both"/>
        <w:rPr>
          <w:rFonts w:ascii="Times New Roman" w:hAnsi="Times New Roman" w:eastAsia="Times New Roman" w:cs="Times New Roman"/>
          <w:lang w:val="es-ES"/>
        </w:rPr>
      </w:pPr>
    </w:p>
    <w:p w:rsidRPr="00202AD9" w:rsidR="0066167C" w:rsidP="0AE61B49" w:rsidRDefault="0066167C" w14:paraId="6EAD1EC4" w14:textId="77777777">
      <w:pPr>
        <w:pStyle w:val="NormalWeb"/>
        <w:spacing w:line="240" w:lineRule="auto"/>
        <w:jc w:val="both"/>
        <w:rPr>
          <w:lang w:val="es-ES"/>
        </w:rPr>
      </w:pPr>
      <w:r w:rsidRPr="0AE61B49" w:rsidR="0066167C">
        <w:rPr>
          <w:lang w:val="es-ES"/>
        </w:rPr>
        <w:t xml:space="preserve">En Argentina, la dictadura de 1976-1983 superó </w:t>
      </w:r>
      <w:proofErr w:type="spellStart"/>
      <w:r w:rsidRPr="0AE61B49" w:rsidR="0066167C">
        <w:rPr>
          <w:lang w:val="es-ES"/>
        </w:rPr>
        <w:t>límites</w:t>
      </w:r>
      <w:proofErr w:type="spellEnd"/>
      <w:r w:rsidRPr="0AE61B49" w:rsidR="0066167C">
        <w:rPr>
          <w:lang w:val="es-ES"/>
        </w:rPr>
        <w:t xml:space="preserve"> inimaginables de violencia. El clima de terror impuesto por el Proceso de </w:t>
      </w:r>
      <w:proofErr w:type="spellStart"/>
      <w:r w:rsidRPr="0AE61B49" w:rsidR="0066167C">
        <w:rPr>
          <w:lang w:val="es-ES"/>
        </w:rPr>
        <w:t>reorganización</w:t>
      </w:r>
      <w:proofErr w:type="spellEnd"/>
      <w:r w:rsidRPr="0AE61B49" w:rsidR="0066167C">
        <w:rPr>
          <w:lang w:val="es-ES"/>
        </w:rPr>
        <w:t xml:space="preserve"> nacional dejó una herida profunda en los cuerpos y en las memorias. Tras la </w:t>
      </w:r>
      <w:proofErr w:type="spellStart"/>
      <w:r w:rsidRPr="0AE61B49" w:rsidR="0066167C">
        <w:rPr>
          <w:lang w:val="es-ES"/>
        </w:rPr>
        <w:t>anulación</w:t>
      </w:r>
      <w:proofErr w:type="spellEnd"/>
      <w:r w:rsidRPr="0AE61B49" w:rsidR="0066167C">
        <w:rPr>
          <w:lang w:val="es-ES"/>
        </w:rPr>
        <w:t xml:space="preserve"> de las leyes de </w:t>
      </w:r>
      <w:proofErr w:type="spellStart"/>
      <w:r w:rsidRPr="0AE61B49" w:rsidR="0066167C">
        <w:rPr>
          <w:lang w:val="es-ES"/>
        </w:rPr>
        <w:t>amnistía</w:t>
      </w:r>
      <w:proofErr w:type="spellEnd"/>
      <w:r w:rsidRPr="0AE61B49" w:rsidR="0066167C">
        <w:rPr>
          <w:lang w:val="es-ES"/>
        </w:rPr>
        <w:t xml:space="preserve"> que se </w:t>
      </w:r>
      <w:proofErr w:type="spellStart"/>
      <w:r w:rsidRPr="0AE61B49" w:rsidR="0066167C">
        <w:rPr>
          <w:lang w:val="es-ES"/>
        </w:rPr>
        <w:t>habían</w:t>
      </w:r>
      <w:proofErr w:type="spellEnd"/>
      <w:r w:rsidRPr="0AE61B49" w:rsidR="0066167C">
        <w:rPr>
          <w:lang w:val="es-ES"/>
        </w:rPr>
        <w:t xml:space="preserve"> impuesto en la </w:t>
      </w:r>
      <w:proofErr w:type="spellStart"/>
      <w:r w:rsidRPr="0AE61B49" w:rsidR="0066167C">
        <w:rPr>
          <w:lang w:val="es-ES"/>
        </w:rPr>
        <w:t>transición</w:t>
      </w:r>
      <w:proofErr w:type="spellEnd"/>
      <w:r w:rsidRPr="0AE61B49" w:rsidR="0066167C">
        <w:rPr>
          <w:lang w:val="es-ES"/>
        </w:rPr>
        <w:t xml:space="preserve"> </w:t>
      </w:r>
      <w:proofErr w:type="spellStart"/>
      <w:r w:rsidRPr="0AE61B49" w:rsidR="0066167C">
        <w:rPr>
          <w:lang w:val="es-ES"/>
        </w:rPr>
        <w:t>democrática</w:t>
      </w:r>
      <w:proofErr w:type="spellEnd"/>
      <w:r w:rsidRPr="0AE61B49" w:rsidR="0066167C">
        <w:rPr>
          <w:lang w:val="es-ES"/>
        </w:rPr>
        <w:t xml:space="preserve">, germinó toda una </w:t>
      </w:r>
      <w:proofErr w:type="spellStart"/>
      <w:r w:rsidRPr="0AE61B49" w:rsidR="0066167C">
        <w:rPr>
          <w:lang w:val="es-ES"/>
        </w:rPr>
        <w:t>creación</w:t>
      </w:r>
      <w:proofErr w:type="spellEnd"/>
      <w:r w:rsidRPr="0AE61B49" w:rsidR="0066167C">
        <w:rPr>
          <w:lang w:val="es-ES"/>
        </w:rPr>
        <w:t xml:space="preserve"> </w:t>
      </w:r>
      <w:proofErr w:type="spellStart"/>
      <w:r w:rsidRPr="0AE61B49" w:rsidR="0066167C">
        <w:rPr>
          <w:lang w:val="es-ES"/>
        </w:rPr>
        <w:t>artística</w:t>
      </w:r>
      <w:proofErr w:type="spellEnd"/>
      <w:r w:rsidRPr="0AE61B49" w:rsidR="0066167C">
        <w:rPr>
          <w:lang w:val="es-ES"/>
        </w:rPr>
        <w:t xml:space="preserve"> </w:t>
      </w:r>
      <w:proofErr w:type="spellStart"/>
      <w:r w:rsidRPr="0AE61B49" w:rsidR="0066167C">
        <w:rPr>
          <w:lang w:val="es-ES"/>
        </w:rPr>
        <w:t>posdictatorial</w:t>
      </w:r>
      <w:proofErr w:type="spellEnd"/>
      <w:r w:rsidRPr="0AE61B49" w:rsidR="0066167C">
        <w:rPr>
          <w:lang w:val="es-ES"/>
        </w:rPr>
        <w:t xml:space="preserve">. </w:t>
      </w:r>
    </w:p>
    <w:p w:rsidRPr="00202AD9" w:rsidR="0066167C" w:rsidP="0AE61B49" w:rsidRDefault="0066167C" w14:paraId="347250E1" w14:textId="77777777">
      <w:pPr>
        <w:pStyle w:val="NormalWeb"/>
        <w:spacing w:line="240" w:lineRule="auto"/>
        <w:jc w:val="both"/>
        <w:rPr>
          <w:lang w:val="es-ES"/>
        </w:rPr>
      </w:pPr>
      <w:r w:rsidRPr="0AE61B49" w:rsidR="0066167C">
        <w:rPr>
          <w:lang w:val="es-ES"/>
        </w:rPr>
        <w:t xml:space="preserve">Propongo para esta ponencia un estudio comparativo del trabajo de Alicia </w:t>
      </w:r>
      <w:proofErr w:type="spellStart"/>
      <w:r w:rsidRPr="0AE61B49" w:rsidR="0066167C">
        <w:rPr>
          <w:lang w:val="es-ES"/>
        </w:rPr>
        <w:t>Kozameh</w:t>
      </w:r>
      <w:proofErr w:type="spellEnd"/>
      <w:r w:rsidRPr="0AE61B49" w:rsidR="0066167C">
        <w:rPr>
          <w:lang w:val="es-ES"/>
        </w:rPr>
        <w:t xml:space="preserve"> y Susana Romano </w:t>
      </w:r>
      <w:proofErr w:type="spellStart"/>
      <w:r w:rsidRPr="0AE61B49" w:rsidR="0066167C">
        <w:rPr>
          <w:lang w:val="es-ES"/>
        </w:rPr>
        <w:t>Sued</w:t>
      </w:r>
      <w:proofErr w:type="spellEnd"/>
      <w:r w:rsidRPr="0AE61B49" w:rsidR="0066167C">
        <w:rPr>
          <w:lang w:val="es-ES"/>
        </w:rPr>
        <w:t xml:space="preserve">, presas </w:t>
      </w:r>
      <w:proofErr w:type="spellStart"/>
      <w:r w:rsidRPr="0AE61B49" w:rsidR="0066167C">
        <w:rPr>
          <w:lang w:val="es-ES"/>
        </w:rPr>
        <w:t>políticas</w:t>
      </w:r>
      <w:proofErr w:type="spellEnd"/>
      <w:r w:rsidRPr="0AE61B49" w:rsidR="0066167C">
        <w:rPr>
          <w:lang w:val="es-ES"/>
        </w:rPr>
        <w:t xml:space="preserve"> en la </w:t>
      </w:r>
      <w:proofErr w:type="spellStart"/>
      <w:r w:rsidRPr="0AE61B49" w:rsidR="0066167C">
        <w:rPr>
          <w:lang w:val="es-ES"/>
        </w:rPr>
        <w:t>cárcel</w:t>
      </w:r>
      <w:proofErr w:type="spellEnd"/>
      <w:r w:rsidRPr="0AE61B49" w:rsidR="0066167C">
        <w:rPr>
          <w:lang w:val="es-ES"/>
        </w:rPr>
        <w:t xml:space="preserve"> de Villa Devoto y en los C.D.D de la Perla y la Ribera. Mi </w:t>
      </w:r>
      <w:proofErr w:type="spellStart"/>
      <w:r w:rsidRPr="0AE61B49" w:rsidR="0066167C">
        <w:rPr>
          <w:lang w:val="es-ES"/>
        </w:rPr>
        <w:t>análisis</w:t>
      </w:r>
      <w:proofErr w:type="spellEnd"/>
      <w:r w:rsidRPr="0AE61B49" w:rsidR="0066167C">
        <w:rPr>
          <w:lang w:val="es-ES"/>
        </w:rPr>
        <w:t xml:space="preserve"> </w:t>
      </w:r>
      <w:proofErr w:type="spellStart"/>
      <w:r w:rsidRPr="0AE61B49" w:rsidR="0066167C">
        <w:rPr>
          <w:lang w:val="es-ES"/>
        </w:rPr>
        <w:t>reúne</w:t>
      </w:r>
      <w:proofErr w:type="spellEnd"/>
      <w:r w:rsidRPr="0AE61B49" w:rsidR="0066167C">
        <w:rPr>
          <w:lang w:val="es-ES"/>
        </w:rPr>
        <w:t xml:space="preserve"> en un </w:t>
      </w:r>
      <w:r w:rsidRPr="0AE61B49" w:rsidR="0066167C">
        <w:rPr>
          <w:i w:val="1"/>
          <w:iCs w:val="1"/>
          <w:lang w:val="es-ES"/>
        </w:rPr>
        <w:t xml:space="preserve">corpus </w:t>
      </w:r>
      <w:proofErr w:type="spellStart"/>
      <w:r w:rsidRPr="0AE61B49" w:rsidR="0066167C">
        <w:rPr>
          <w:lang w:val="es-ES"/>
        </w:rPr>
        <w:t>heterogéneo</w:t>
      </w:r>
      <w:proofErr w:type="spellEnd"/>
      <w:r w:rsidRPr="0AE61B49" w:rsidR="0066167C">
        <w:rPr>
          <w:lang w:val="es-ES"/>
        </w:rPr>
        <w:t xml:space="preserve"> textos </w:t>
      </w:r>
      <w:proofErr w:type="spellStart"/>
      <w:r w:rsidRPr="0AE61B49" w:rsidR="0066167C">
        <w:rPr>
          <w:lang w:val="es-ES"/>
        </w:rPr>
        <w:t>poéticos</w:t>
      </w:r>
      <w:proofErr w:type="spellEnd"/>
      <w:r w:rsidRPr="0AE61B49" w:rsidR="0066167C">
        <w:rPr>
          <w:lang w:val="es-ES"/>
        </w:rPr>
        <w:t xml:space="preserve"> y narrativos, y manuscritos que se escribieron desde la </w:t>
      </w:r>
      <w:proofErr w:type="spellStart"/>
      <w:r w:rsidRPr="0AE61B49" w:rsidR="0066167C">
        <w:rPr>
          <w:lang w:val="es-ES"/>
        </w:rPr>
        <w:t>cárcel</w:t>
      </w:r>
      <w:proofErr w:type="spellEnd"/>
      <w:r w:rsidRPr="0AE61B49" w:rsidR="0066167C">
        <w:rPr>
          <w:lang w:val="es-ES"/>
        </w:rPr>
        <w:t xml:space="preserve"> y que se encuentran en los archivos del CRLA-Archivos de Poitiers (Francia). </w:t>
      </w:r>
    </w:p>
    <w:p w:rsidRPr="00202AD9" w:rsidR="0066167C" w:rsidP="0AE61B49" w:rsidRDefault="0066167C" w14:paraId="20959D02" w14:textId="77777777">
      <w:pPr>
        <w:pStyle w:val="NormalWeb"/>
        <w:spacing w:line="240" w:lineRule="auto"/>
        <w:jc w:val="both"/>
        <w:rPr>
          <w:lang w:val="es-ES"/>
        </w:rPr>
      </w:pPr>
      <w:r w:rsidRPr="0AE61B49" w:rsidR="0066167C">
        <w:rPr>
          <w:lang w:val="es-ES"/>
        </w:rPr>
        <w:t xml:space="preserve">El encierro convierte al sujeto en un cuerpo errante; ausente de todo marco espaciotemporal. Las dos escritoras manejan un lenguaje desarticulado a partir de las percepciones de este cuerpo doliente. La escritura, fragmentaria y en movimiento constante, encarna la urgencia de sobrevivir, la </w:t>
      </w:r>
      <w:proofErr w:type="spellStart"/>
      <w:r w:rsidRPr="0AE61B49" w:rsidR="0066167C">
        <w:rPr>
          <w:lang w:val="es-ES"/>
        </w:rPr>
        <w:t>búsqueda</w:t>
      </w:r>
      <w:proofErr w:type="spellEnd"/>
      <w:r w:rsidRPr="0AE61B49" w:rsidR="0066167C">
        <w:rPr>
          <w:lang w:val="es-ES"/>
        </w:rPr>
        <w:t xml:space="preserve"> de los recuerdos y la necesidad de superar el trauma. </w:t>
      </w:r>
    </w:p>
    <w:p w:rsidRPr="00202AD9" w:rsidR="0066167C" w:rsidP="0AE61B49" w:rsidRDefault="0066167C" w14:paraId="26B52454" w14:textId="5AB41AA2">
      <w:pPr>
        <w:pStyle w:val="NormalWeb"/>
        <w:spacing w:line="240" w:lineRule="auto"/>
        <w:jc w:val="both"/>
        <w:rPr>
          <w:lang w:val="es-ES"/>
        </w:rPr>
      </w:pPr>
      <w:proofErr w:type="spellStart"/>
      <w:r w:rsidRPr="0AE61B49" w:rsidR="0066167C">
        <w:rPr>
          <w:lang w:val="es-ES"/>
        </w:rPr>
        <w:t>Asi</w:t>
      </w:r>
      <w:proofErr w:type="spellEnd"/>
      <w:r w:rsidRPr="0AE61B49" w:rsidR="0066167C">
        <w:rPr>
          <w:lang w:val="es-ES"/>
        </w:rPr>
        <w:t xml:space="preserve">́, las dos autoras parten de un lugar de </w:t>
      </w:r>
      <w:proofErr w:type="spellStart"/>
      <w:r w:rsidRPr="0AE61B49" w:rsidR="0066167C">
        <w:rPr>
          <w:lang w:val="es-ES"/>
        </w:rPr>
        <w:t>enunciación</w:t>
      </w:r>
      <w:proofErr w:type="spellEnd"/>
      <w:r w:rsidRPr="0AE61B49" w:rsidR="0066167C">
        <w:rPr>
          <w:lang w:val="es-ES"/>
        </w:rPr>
        <w:t xml:space="preserve"> </w:t>
      </w:r>
      <w:proofErr w:type="spellStart"/>
      <w:r w:rsidRPr="0AE61B49" w:rsidR="0066167C">
        <w:rPr>
          <w:lang w:val="es-ES"/>
        </w:rPr>
        <w:t>común</w:t>
      </w:r>
      <w:proofErr w:type="spellEnd"/>
      <w:r w:rsidRPr="0AE61B49" w:rsidR="0066167C">
        <w:rPr>
          <w:lang w:val="es-ES"/>
        </w:rPr>
        <w:t xml:space="preserve">; el del encierro, desde el cual se dibuja una </w:t>
      </w:r>
      <w:r w:rsidRPr="0AE61B49" w:rsidR="0066167C">
        <w:rPr>
          <w:i w:val="1"/>
          <w:iCs w:val="1"/>
          <w:lang w:val="es-ES"/>
        </w:rPr>
        <w:t>Po(ï)</w:t>
      </w:r>
      <w:proofErr w:type="spellStart"/>
      <w:r w:rsidRPr="0AE61B49" w:rsidR="0066167C">
        <w:rPr>
          <w:i w:val="1"/>
          <w:iCs w:val="1"/>
          <w:lang w:val="es-ES"/>
        </w:rPr>
        <w:t>ética</w:t>
      </w:r>
      <w:proofErr w:type="spellEnd"/>
      <w:r w:rsidRPr="0AE61B49" w:rsidR="0066167C">
        <w:rPr>
          <w:i w:val="1"/>
          <w:iCs w:val="1"/>
          <w:lang w:val="es-ES"/>
        </w:rPr>
        <w:t xml:space="preserve"> del cuerpo</w:t>
      </w:r>
      <w:r w:rsidRPr="0AE61B49" w:rsidR="0066167C">
        <w:rPr>
          <w:lang w:val="es-ES"/>
        </w:rPr>
        <w:t xml:space="preserve">. Tejido de signos y sensaciones, la </w:t>
      </w:r>
      <w:proofErr w:type="spellStart"/>
      <w:r w:rsidRPr="0AE61B49" w:rsidR="0066167C">
        <w:rPr>
          <w:lang w:val="es-ES"/>
        </w:rPr>
        <w:t>página</w:t>
      </w:r>
      <w:proofErr w:type="spellEnd"/>
      <w:r w:rsidRPr="0AE61B49" w:rsidR="0066167C">
        <w:rPr>
          <w:lang w:val="es-ES"/>
        </w:rPr>
        <w:t xml:space="preserve"> se convierte entonces en una piel </w:t>
      </w:r>
      <w:proofErr w:type="spellStart"/>
      <w:r w:rsidRPr="0AE61B49" w:rsidR="0066167C">
        <w:rPr>
          <w:lang w:val="es-ES"/>
        </w:rPr>
        <w:t>simbólica</w:t>
      </w:r>
      <w:proofErr w:type="spellEnd"/>
      <w:r w:rsidRPr="0AE61B49" w:rsidR="0066167C">
        <w:rPr>
          <w:lang w:val="es-ES"/>
        </w:rPr>
        <w:t xml:space="preserve"> en la que se proyecta el </w:t>
      </w:r>
      <w:r w:rsidRPr="0AE61B49" w:rsidR="0066167C">
        <w:rPr>
          <w:i w:val="1"/>
          <w:iCs w:val="1"/>
          <w:lang w:val="es-ES"/>
        </w:rPr>
        <w:t xml:space="preserve">yo </w:t>
      </w:r>
      <w:r w:rsidRPr="0AE61B49" w:rsidR="0066167C">
        <w:rPr>
          <w:lang w:val="es-ES"/>
        </w:rPr>
        <w:t xml:space="preserve">corporal y </w:t>
      </w:r>
      <w:proofErr w:type="spellStart"/>
      <w:r w:rsidRPr="0AE61B49" w:rsidR="0066167C">
        <w:rPr>
          <w:lang w:val="es-ES"/>
        </w:rPr>
        <w:t>psíquico</w:t>
      </w:r>
      <w:proofErr w:type="spellEnd"/>
      <w:r w:rsidRPr="0AE61B49" w:rsidR="0066167C">
        <w:rPr>
          <w:lang w:val="es-ES"/>
        </w:rPr>
        <w:t xml:space="preserve">. </w:t>
      </w:r>
    </w:p>
    <w:p w:rsidR="0AE61B49" w:rsidP="0AE61B49" w:rsidRDefault="0AE61B49" w14:paraId="6E3FC3AA" w14:textId="21FEAC85">
      <w:pPr>
        <w:pStyle w:val="NormalWeb"/>
        <w:spacing w:line="240" w:lineRule="auto"/>
        <w:rPr>
          <w:lang w:val="es-ES"/>
        </w:rPr>
      </w:pPr>
    </w:p>
    <w:p w:rsidRPr="00202AD9" w:rsidR="00202AD9" w:rsidP="00202AD9" w:rsidRDefault="00202AD9" w14:paraId="13231241" w14:textId="77777777">
      <w:pPr>
        <w:pStyle w:val="NormalWeb"/>
        <w:rPr>
          <w:bCs/>
          <w:lang w:val="es-ES"/>
        </w:rPr>
      </w:pPr>
      <w:r w:rsidRPr="00202AD9">
        <w:rPr>
          <w:bCs/>
          <w:lang w:val="es-ES"/>
        </w:rPr>
        <w:t>Eje:</w:t>
      </w:r>
    </w:p>
    <w:p w:rsidRPr="00202AD9" w:rsidR="00202AD9" w:rsidP="00202AD9" w:rsidRDefault="00202AD9" w14:paraId="43800880" w14:textId="77777777">
      <w:pPr>
        <w:pStyle w:val="NormalWeb"/>
        <w:rPr>
          <w:b/>
          <w:lang w:val="es-ES"/>
        </w:rPr>
      </w:pPr>
      <w:r w:rsidRPr="00202AD9">
        <w:rPr>
          <w:b/>
          <w:bCs/>
          <w:lang w:val="es-ES"/>
        </w:rPr>
        <w:t xml:space="preserve"> I) </w:t>
      </w:r>
      <w:r w:rsidRPr="00202AD9">
        <w:rPr>
          <w:b/>
          <w:lang w:val="es-ES"/>
        </w:rPr>
        <w:t>CUERPOS, ESCRITURAS CRÍTICAS</w:t>
      </w:r>
    </w:p>
    <w:p w:rsidR="00202AD9" w:rsidP="0AE61B49" w:rsidRDefault="00202AD9" w14:paraId="48073439" w14:textId="04B32AD6">
      <w:pPr>
        <w:pStyle w:val="NormalWeb"/>
        <w:rPr>
          <w:lang w:val="es-ES"/>
        </w:rPr>
      </w:pPr>
      <w:proofErr w:type="spellStart"/>
      <w:r w:rsidRPr="0AE61B49" w:rsidR="00202AD9">
        <w:rPr>
          <w:lang w:val="es-ES"/>
        </w:rPr>
        <w:t>Corporalización</w:t>
      </w:r>
      <w:proofErr w:type="spellEnd"/>
      <w:r w:rsidRPr="0AE61B49" w:rsidR="00202AD9">
        <w:rPr>
          <w:lang w:val="es-ES"/>
        </w:rPr>
        <w:t xml:space="preserve"> de la escritura y </w:t>
      </w:r>
      <w:proofErr w:type="spellStart"/>
      <w:r w:rsidRPr="0AE61B49" w:rsidR="00202AD9">
        <w:rPr>
          <w:lang w:val="es-ES"/>
        </w:rPr>
        <w:t>textualización</w:t>
      </w:r>
      <w:proofErr w:type="spellEnd"/>
      <w:r w:rsidRPr="0AE61B49" w:rsidR="00202AD9">
        <w:rPr>
          <w:lang w:val="es-ES"/>
        </w:rPr>
        <w:t xml:space="preserve"> del cuerpo</w:t>
      </w:r>
    </w:p>
    <w:p w:rsidRPr="00E76CBC" w:rsidR="00202AD9" w:rsidP="0066167C" w:rsidRDefault="00202AD9" w14:paraId="48B9E0D1" w14:textId="77777777">
      <w:pPr>
        <w:pStyle w:val="NormalWeb"/>
        <w:jc w:val="both"/>
        <w:rPr>
          <w:lang w:val="es-ES"/>
        </w:rPr>
      </w:pPr>
    </w:p>
    <w:p w:rsidRPr="00EC7508" w:rsidR="0066167C" w:rsidP="0066167C" w:rsidRDefault="0066167C" w14:paraId="0E3F72C0" w14:textId="77777777">
      <w:pPr>
        <w:pStyle w:val="NormalWeb"/>
        <w:jc w:val="both"/>
      </w:pPr>
      <w:proofErr w:type="spellStart"/>
      <w:r w:rsidRPr="00EC7508">
        <w:rPr>
          <w:b/>
          <w:bCs/>
        </w:rPr>
        <w:lastRenderedPageBreak/>
        <w:t>Referencias</w:t>
      </w:r>
      <w:proofErr w:type="spellEnd"/>
      <w:r w:rsidRPr="00EC7508">
        <w:rPr>
          <w:b/>
          <w:bCs/>
        </w:rPr>
        <w:t xml:space="preserve"> </w:t>
      </w:r>
      <w:proofErr w:type="spellStart"/>
      <w:proofErr w:type="gramStart"/>
      <w:r w:rsidRPr="00EC7508">
        <w:rPr>
          <w:b/>
          <w:bCs/>
        </w:rPr>
        <w:t>bibliográficas</w:t>
      </w:r>
      <w:proofErr w:type="spellEnd"/>
      <w:r w:rsidRPr="00EC7508">
        <w:rPr>
          <w:b/>
          <w:bCs/>
        </w:rPr>
        <w:t>:</w:t>
      </w:r>
      <w:proofErr w:type="gramEnd"/>
      <w:r w:rsidRPr="00EC7508">
        <w:rPr>
          <w:b/>
          <w:bCs/>
        </w:rPr>
        <w:t xml:space="preserve"> </w:t>
      </w:r>
      <w:bookmarkStart w:name="_GoBack" w:id="0"/>
      <w:bookmarkEnd w:id="0"/>
    </w:p>
    <w:p w:rsidRPr="00EC7508" w:rsidR="00202AD9" w:rsidP="0066167C" w:rsidRDefault="0066167C" w14:paraId="7E054311" w14:textId="77777777">
      <w:pPr>
        <w:pStyle w:val="NormalWeb"/>
        <w:jc w:val="both"/>
      </w:pPr>
      <w:r w:rsidRPr="00EC7508">
        <w:t xml:space="preserve">ANZIEU, Didier, </w:t>
      </w:r>
      <w:r w:rsidRPr="00EC7508">
        <w:rPr>
          <w:i/>
          <w:iCs/>
        </w:rPr>
        <w:t>Le corps de l’œuvre</w:t>
      </w:r>
      <w:r w:rsidRPr="00EC7508">
        <w:t xml:space="preserve">, Gallimard, 1995. </w:t>
      </w:r>
    </w:p>
    <w:p w:rsidRPr="00EC7508" w:rsidR="0066167C" w:rsidP="0066167C" w:rsidRDefault="0066167C" w14:paraId="3321E720" w14:textId="1DF2932F">
      <w:pPr>
        <w:pStyle w:val="NormalWeb"/>
        <w:jc w:val="both"/>
      </w:pPr>
      <w:r w:rsidRPr="00EC7508">
        <w:t xml:space="preserve">--------, </w:t>
      </w:r>
      <w:r w:rsidRPr="00EC7508">
        <w:rPr>
          <w:i/>
          <w:iCs/>
        </w:rPr>
        <w:t>Le Moi-peau</w:t>
      </w:r>
      <w:r w:rsidRPr="00EC7508">
        <w:t xml:space="preserve">, Dunod, 1995. </w:t>
      </w:r>
    </w:p>
    <w:p w:rsidRPr="00EC7508" w:rsidR="0066167C" w:rsidP="0066167C" w:rsidRDefault="0066167C" w14:paraId="36AC7305" w14:textId="77777777">
      <w:pPr>
        <w:pStyle w:val="NormalWeb"/>
      </w:pPr>
      <w:r w:rsidRPr="00EC7508">
        <w:t xml:space="preserve">DELEUZE, Gilles et Guattari, Felix (1880), « Mille plateaux » ; « Comment se faire corps sans organe », </w:t>
      </w:r>
      <w:r w:rsidRPr="00EC7508">
        <w:rPr>
          <w:i/>
          <w:iCs/>
        </w:rPr>
        <w:t xml:space="preserve">Capitalisme et </w:t>
      </w:r>
      <w:proofErr w:type="spellStart"/>
      <w:r w:rsidRPr="00EC7508">
        <w:rPr>
          <w:i/>
          <w:iCs/>
        </w:rPr>
        <w:t>schizophrénie</w:t>
      </w:r>
      <w:proofErr w:type="spellEnd"/>
      <w:r w:rsidRPr="00EC7508">
        <w:rPr>
          <w:i/>
          <w:iCs/>
        </w:rPr>
        <w:t xml:space="preserve"> 2</w:t>
      </w:r>
      <w:r w:rsidRPr="00EC7508">
        <w:t xml:space="preserve">, Editions de minuit, 1880 </w:t>
      </w:r>
    </w:p>
    <w:p w:rsidRPr="00EC7508" w:rsidR="00202AD9" w:rsidP="0066167C" w:rsidRDefault="0066167C" w14:paraId="122A1A81" w14:textId="77777777">
      <w:pPr>
        <w:pStyle w:val="NormalWeb"/>
      </w:pPr>
      <w:r w:rsidRPr="00EC7508">
        <w:t xml:space="preserve">DERRIDA Jacques, </w:t>
      </w:r>
      <w:r w:rsidRPr="00EC7508">
        <w:rPr>
          <w:i/>
          <w:iCs/>
        </w:rPr>
        <w:t>L’</w:t>
      </w:r>
      <w:proofErr w:type="spellStart"/>
      <w:r w:rsidRPr="00EC7508">
        <w:rPr>
          <w:i/>
          <w:iCs/>
        </w:rPr>
        <w:t>écriture</w:t>
      </w:r>
      <w:proofErr w:type="spellEnd"/>
      <w:r w:rsidRPr="00EC7508">
        <w:rPr>
          <w:i/>
          <w:iCs/>
        </w:rPr>
        <w:t xml:space="preserve"> et la </w:t>
      </w:r>
      <w:proofErr w:type="spellStart"/>
      <w:r w:rsidRPr="00EC7508">
        <w:rPr>
          <w:i/>
          <w:iCs/>
        </w:rPr>
        <w:t>différence</w:t>
      </w:r>
      <w:proofErr w:type="spellEnd"/>
      <w:r w:rsidRPr="00EC7508">
        <w:t xml:space="preserve">, Paris, Seuil, 1967. </w:t>
      </w:r>
    </w:p>
    <w:p w:rsidRPr="00EC7508" w:rsidR="0066167C" w:rsidP="0066167C" w:rsidRDefault="0066167C" w14:paraId="10C549BB" w14:textId="2AEAF0F1">
      <w:pPr>
        <w:pStyle w:val="NormalWeb"/>
      </w:pPr>
      <w:r w:rsidRPr="00EC7508">
        <w:t xml:space="preserve">--------, </w:t>
      </w:r>
      <w:r w:rsidRPr="00EC7508">
        <w:rPr>
          <w:i/>
          <w:iCs/>
        </w:rPr>
        <w:t>De la grammatologie</w:t>
      </w:r>
      <w:r w:rsidRPr="00EC7508">
        <w:t xml:space="preserve">, Paris, Les </w:t>
      </w:r>
      <w:proofErr w:type="spellStart"/>
      <w:r w:rsidRPr="00EC7508">
        <w:t>Éditions</w:t>
      </w:r>
      <w:proofErr w:type="spellEnd"/>
      <w:r w:rsidRPr="00EC7508">
        <w:t xml:space="preserve"> de Minuit, 1967. </w:t>
      </w:r>
    </w:p>
    <w:p w:rsidRPr="00EC7508" w:rsidR="00EC7508" w:rsidP="0066167C" w:rsidRDefault="0066167C" w14:paraId="403091CB" w14:textId="77777777">
      <w:pPr>
        <w:pStyle w:val="NormalWeb"/>
      </w:pPr>
      <w:r w:rsidRPr="00EC7508">
        <w:t xml:space="preserve">LE BRETON David, </w:t>
      </w:r>
      <w:r w:rsidRPr="00EC7508">
        <w:rPr>
          <w:i/>
          <w:iCs/>
        </w:rPr>
        <w:t xml:space="preserve">Corps et </w:t>
      </w:r>
      <w:proofErr w:type="spellStart"/>
      <w:r w:rsidRPr="00EC7508">
        <w:rPr>
          <w:i/>
          <w:iCs/>
        </w:rPr>
        <w:t>sociéte</w:t>
      </w:r>
      <w:proofErr w:type="spellEnd"/>
      <w:r w:rsidRPr="00EC7508">
        <w:rPr>
          <w:i/>
          <w:iCs/>
        </w:rPr>
        <w:t>́. Essai de sociologie et d’anthropologie du corps</w:t>
      </w:r>
      <w:r w:rsidRPr="00EC7508">
        <w:t xml:space="preserve">, Paris, </w:t>
      </w:r>
      <w:proofErr w:type="spellStart"/>
      <w:r w:rsidRPr="00EC7508">
        <w:t>Méridiens-Klincksieck</w:t>
      </w:r>
      <w:proofErr w:type="spellEnd"/>
      <w:r w:rsidRPr="00EC7508">
        <w:t>, 1985.</w:t>
      </w:r>
      <w:r w:rsidRPr="00EC7508">
        <w:br/>
      </w:r>
      <w:r w:rsidRPr="00EC7508">
        <w:t>--------</w:t>
      </w:r>
      <w:r w:rsidRPr="00EC7508">
        <w:rPr>
          <w:i/>
          <w:iCs/>
        </w:rPr>
        <w:t xml:space="preserve">, Anthropologie du corps et </w:t>
      </w:r>
      <w:proofErr w:type="spellStart"/>
      <w:r w:rsidRPr="00EC7508">
        <w:rPr>
          <w:i/>
          <w:iCs/>
        </w:rPr>
        <w:t>modernite</w:t>
      </w:r>
      <w:proofErr w:type="spellEnd"/>
      <w:r w:rsidRPr="00EC7508">
        <w:rPr>
          <w:i/>
          <w:iCs/>
        </w:rPr>
        <w:t>́</w:t>
      </w:r>
      <w:r w:rsidRPr="00EC7508">
        <w:t xml:space="preserve">, Paris, </w:t>
      </w:r>
      <w:proofErr w:type="spellStart"/>
      <w:r w:rsidRPr="00EC7508">
        <w:t>Metailie</w:t>
      </w:r>
      <w:proofErr w:type="spellEnd"/>
      <w:r w:rsidRPr="00EC7508">
        <w:t>́, 1990.</w:t>
      </w:r>
      <w:r w:rsidRPr="00EC7508">
        <w:br/>
      </w:r>
      <w:r w:rsidRPr="00EC7508">
        <w:t xml:space="preserve">--------, </w:t>
      </w:r>
      <w:r w:rsidRPr="00EC7508">
        <w:rPr>
          <w:i/>
          <w:iCs/>
        </w:rPr>
        <w:t>Du silence</w:t>
      </w:r>
      <w:r w:rsidRPr="00EC7508">
        <w:t xml:space="preserve">, Paris, </w:t>
      </w:r>
      <w:proofErr w:type="spellStart"/>
      <w:r w:rsidRPr="00EC7508">
        <w:t>Metailie</w:t>
      </w:r>
      <w:proofErr w:type="spellEnd"/>
      <w:r w:rsidRPr="00EC7508">
        <w:t xml:space="preserve">́, 1990. </w:t>
      </w:r>
    </w:p>
    <w:p w:rsidRPr="00EC7508" w:rsidR="0066167C" w:rsidP="0066167C" w:rsidRDefault="0066167C" w14:paraId="4E56E63D" w14:textId="2A2A9F5E">
      <w:pPr>
        <w:pStyle w:val="NormalWeb"/>
      </w:pPr>
      <w:r w:rsidRPr="00EC7508">
        <w:t xml:space="preserve">--------, </w:t>
      </w:r>
      <w:r w:rsidRPr="00EC7508">
        <w:rPr>
          <w:i/>
          <w:iCs/>
        </w:rPr>
        <w:t>La peau et la trace. Sur les blessures de soi</w:t>
      </w:r>
      <w:r w:rsidRPr="00EC7508">
        <w:t xml:space="preserve">, Paris, </w:t>
      </w:r>
      <w:proofErr w:type="spellStart"/>
      <w:r w:rsidRPr="00EC7508">
        <w:t>Métailie</w:t>
      </w:r>
      <w:proofErr w:type="spellEnd"/>
      <w:r w:rsidRPr="00EC7508">
        <w:t>́, 2003</w:t>
      </w:r>
      <w:r w:rsidRPr="00EC7508">
        <w:br/>
      </w:r>
      <w:r w:rsidRPr="00EC7508">
        <w:t>--------, « Le corps entre significations et informations »</w:t>
      </w:r>
      <w:r w:rsidRPr="00EC7508">
        <w:rPr>
          <w:i/>
          <w:iCs/>
        </w:rPr>
        <w:t xml:space="preserve">, </w:t>
      </w:r>
      <w:proofErr w:type="spellStart"/>
      <w:r w:rsidRPr="00EC7508">
        <w:rPr>
          <w:i/>
          <w:iCs/>
        </w:rPr>
        <w:t>Hermès</w:t>
      </w:r>
      <w:proofErr w:type="spellEnd"/>
      <w:r w:rsidRPr="00EC7508">
        <w:rPr>
          <w:i/>
          <w:iCs/>
        </w:rPr>
        <w:t xml:space="preserve">, </w:t>
      </w:r>
      <w:r w:rsidRPr="00EC7508">
        <w:t xml:space="preserve">n. 68, pp. 21-30, 2014. </w:t>
      </w:r>
    </w:p>
    <w:p w:rsidR="0066167C" w:rsidP="0066167C" w:rsidRDefault="0066167C" w14:paraId="145CED27" w14:textId="1EB4E4A3">
      <w:pPr>
        <w:pStyle w:val="NormalWeb"/>
        <w:rPr>
          <w:rFonts w:ascii="TimesNewRomanPS" w:hAnsi="TimesNewRomanPS"/>
          <w:b/>
          <w:bCs/>
          <w:sz w:val="22"/>
          <w:szCs w:val="22"/>
        </w:rPr>
      </w:pPr>
    </w:p>
    <w:p w:rsidRPr="00E76CBC" w:rsidR="0066167C" w:rsidRDefault="0066167C" w14:paraId="358E5956" w14:textId="77777777">
      <w:pPr>
        <w:rPr>
          <w:lang w:val="es-ES"/>
        </w:rPr>
      </w:pPr>
    </w:p>
    <w:sectPr w:rsidRPr="00E76CBC" w:rsidR="0066167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7C"/>
    <w:rsid w:val="00202AD9"/>
    <w:rsid w:val="003E0E08"/>
    <w:rsid w:val="0066167C"/>
    <w:rsid w:val="006E7967"/>
    <w:rsid w:val="00A614D6"/>
    <w:rsid w:val="00BD0364"/>
    <w:rsid w:val="00DD7BC9"/>
    <w:rsid w:val="00E76CBC"/>
    <w:rsid w:val="00EC7508"/>
    <w:rsid w:val="00F93D6F"/>
    <w:rsid w:val="092C8FFF"/>
    <w:rsid w:val="0AE6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10BCD"/>
  <w15:chartTrackingRefBased/>
  <w15:docId w15:val="{55A241F1-FF6E-2849-8368-B9D710DDC5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167C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2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0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E51948-C864-4849-940C-B1EF79FEDA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A0524-BE56-4650-8994-BE03E4976B11}"/>
</file>

<file path=customXml/itemProps3.xml><?xml version="1.0" encoding="utf-8"?>
<ds:datastoreItem xmlns:ds="http://schemas.openxmlformats.org/officeDocument/2006/customXml" ds:itemID="{590E9E66-35E5-475D-B553-35FE8ED2EB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INES WALDEGARAY</dc:creator>
  <keywords/>
  <dc:description/>
  <lastModifiedBy>SONIA FERNANDEZ HOYOS</lastModifiedBy>
  <revision>8</revision>
  <dcterms:created xsi:type="dcterms:W3CDTF">2021-05-09T15:48:00.0000000Z</dcterms:created>
  <dcterms:modified xsi:type="dcterms:W3CDTF">2021-05-31T17:46:37.5888190Z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