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E80BA" w14:textId="77777777" w:rsidR="00F734E9" w:rsidRPr="00813662" w:rsidRDefault="00F734E9" w:rsidP="00F73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099D4913" w14:textId="77777777" w:rsidR="00F734E9" w:rsidRPr="00813662" w:rsidRDefault="00F734E9" w:rsidP="00F73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720907C9" w14:textId="77777777" w:rsidR="00F734E9" w:rsidRPr="00813662" w:rsidRDefault="00F734E9" w:rsidP="00F73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5F7C9876" w14:textId="77777777" w:rsidR="00F734E9" w:rsidRPr="00813662" w:rsidRDefault="00F734E9" w:rsidP="00F73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49F1DD2E" w14:textId="77777777" w:rsidR="00F734E9" w:rsidRPr="00417B0C" w:rsidRDefault="00F734E9" w:rsidP="00F734E9">
      <w:pPr>
        <w:rPr>
          <w:rFonts w:ascii="Times New Roman" w:hAnsi="Times New Roman"/>
          <w:b/>
          <w:sz w:val="22"/>
          <w:szCs w:val="22"/>
          <w:lang w:val="es-ES_tradnl"/>
        </w:rPr>
      </w:pPr>
    </w:p>
    <w:p w14:paraId="4A2F34CA" w14:textId="22CC30B4" w:rsidR="00B0033E" w:rsidRPr="00B0033E" w:rsidRDefault="00B0033E" w:rsidP="00B0033E">
      <w:pPr>
        <w:rPr>
          <w:rFonts w:ascii="Times New Roman" w:hAnsi="Times New Roman"/>
          <w:b/>
          <w:bCs/>
          <w:shd w:val="clear" w:color="auto" w:fill="FFFFFF"/>
          <w:lang w:val="es-ES"/>
        </w:rPr>
      </w:pPr>
      <w:r w:rsidRPr="00B0033E">
        <w:rPr>
          <w:rFonts w:ascii="Times New Roman" w:hAnsi="Times New Roman"/>
          <w:b/>
          <w:bCs/>
          <w:shd w:val="clear" w:color="auto" w:fill="FFFFFF"/>
          <w:lang w:val="es-ES"/>
        </w:rPr>
        <w:t>Elvira SÁNCHEZ-BLAKE</w:t>
      </w:r>
    </w:p>
    <w:p w14:paraId="4070A4D6" w14:textId="77777777" w:rsidR="00B0033E" w:rsidRDefault="00B0033E" w:rsidP="00B0033E">
      <w:pPr>
        <w:rPr>
          <w:rFonts w:ascii="Times New Roman" w:hAnsi="Times New Roman"/>
          <w:shd w:val="clear" w:color="auto" w:fill="FFFFFF"/>
          <w:lang w:val="es-ES"/>
        </w:rPr>
      </w:pPr>
    </w:p>
    <w:p w14:paraId="464042B2" w14:textId="0E752DF4" w:rsidR="00B0033E" w:rsidRPr="00B0033E" w:rsidRDefault="00B0033E" w:rsidP="00B0033E">
      <w:pPr>
        <w:rPr>
          <w:rFonts w:ascii="Times New Roman" w:hAnsi="Times New Roman"/>
          <w:shd w:val="clear" w:color="auto" w:fill="FFFFFF"/>
          <w:lang w:val="es-ES"/>
        </w:rPr>
      </w:pPr>
      <w:r w:rsidRPr="00B0033E">
        <w:rPr>
          <w:rFonts w:ascii="Times New Roman" w:hAnsi="Times New Roman"/>
          <w:shd w:val="clear" w:color="auto" w:fill="FFFFFF"/>
          <w:lang w:val="es-ES"/>
        </w:rPr>
        <w:t xml:space="preserve">Michigan </w:t>
      </w:r>
      <w:proofErr w:type="spellStart"/>
      <w:r w:rsidRPr="00B0033E">
        <w:rPr>
          <w:rFonts w:ascii="Times New Roman" w:hAnsi="Times New Roman"/>
          <w:shd w:val="clear" w:color="auto" w:fill="FFFFFF"/>
          <w:lang w:val="es-ES"/>
        </w:rPr>
        <w:t>State</w:t>
      </w:r>
      <w:proofErr w:type="spellEnd"/>
      <w:r w:rsidRPr="00B0033E">
        <w:rPr>
          <w:rFonts w:ascii="Times New Roman" w:hAnsi="Times New Roman"/>
          <w:shd w:val="clear" w:color="auto" w:fill="FFFFFF"/>
          <w:lang w:val="es-ES"/>
        </w:rPr>
        <w:t xml:space="preserve"> </w:t>
      </w:r>
      <w:proofErr w:type="spellStart"/>
      <w:r w:rsidRPr="00B0033E">
        <w:rPr>
          <w:rFonts w:ascii="Times New Roman" w:hAnsi="Times New Roman"/>
          <w:shd w:val="clear" w:color="auto" w:fill="FFFFFF"/>
          <w:lang w:val="es-ES"/>
        </w:rPr>
        <w:t>University</w:t>
      </w:r>
      <w:proofErr w:type="spellEnd"/>
      <w:r w:rsidRPr="00B0033E">
        <w:rPr>
          <w:rFonts w:ascii="Times New Roman" w:hAnsi="Times New Roman"/>
          <w:shd w:val="clear" w:color="auto" w:fill="FFFFFF"/>
          <w:lang w:val="es-ES"/>
        </w:rPr>
        <w:t xml:space="preserve"> (retirada)                        </w:t>
      </w:r>
    </w:p>
    <w:p w14:paraId="0E13F16D" w14:textId="25678AEA" w:rsidR="00B0033E" w:rsidRDefault="00B0033E" w:rsidP="00B0033E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9B5FE16" w14:textId="517564FE" w:rsidR="00B0033E" w:rsidRPr="001F5BDB" w:rsidRDefault="00B0033E" w:rsidP="00B0033E">
      <w:pPr>
        <w:pStyle w:val="Sansinterligne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B0033E">
        <w:rPr>
          <w:rFonts w:ascii="Times New Roman" w:hAnsi="Times New Roman" w:cs="Times New Roman"/>
          <w:bCs/>
          <w:sz w:val="24"/>
          <w:szCs w:val="24"/>
          <w:lang w:val="es-ES_tradnl"/>
        </w:rPr>
        <w:t>Título: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0033E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“El tejido de la memoria. Narrativas de conflictos en </w:t>
      </w:r>
      <w:proofErr w:type="spellStart"/>
      <w:r w:rsidRPr="00B0033E">
        <w:rPr>
          <w:rFonts w:ascii="Times New Roman" w:hAnsi="Times New Roman" w:cs="Times New Roman"/>
          <w:b/>
          <w:bCs/>
          <w:i/>
          <w:iCs/>
          <w:sz w:val="24"/>
          <w:szCs w:val="24"/>
          <w:lang w:val="es-ES_tradnl"/>
        </w:rPr>
        <w:t>textums</w:t>
      </w:r>
      <w:proofErr w:type="spellEnd"/>
      <w:r w:rsidRPr="00B0033E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de resistencias”</w:t>
      </w:r>
    </w:p>
    <w:p w14:paraId="1048F399" w14:textId="1FB04A8E" w:rsidR="00B0033E" w:rsidRDefault="00B0033E" w:rsidP="00B0033E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928DABD" w14:textId="569FCAE4" w:rsidR="00B0033E" w:rsidRPr="00B0033E" w:rsidRDefault="00B0033E" w:rsidP="00B0033E">
      <w:pPr>
        <w:pStyle w:val="Sansinterligne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  <w:r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Propuesta: </w:t>
      </w:r>
    </w:p>
    <w:p w14:paraId="5AE8B8AA" w14:textId="77777777" w:rsidR="00B0033E" w:rsidRDefault="00B0033E" w:rsidP="00B0033E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3122B51" w14:textId="35E1731A" w:rsidR="00B0033E" w:rsidRPr="001F5BDB" w:rsidRDefault="00B0033E" w:rsidP="00B0033E">
      <w:pPr>
        <w:pStyle w:val="Sansinterligne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El arte textil se ha convertido en un lenguaje universal y atemporal para narrar y denunciar las violaciones a los derechos humanos en muchas regiones del mundo.  En Latinoamérica, el trabajo textil particularmente se reconoce por ser el lenguaje de los pueblos originarios. Desde la zona andina hasta México y Centro américa, los incas, </w:t>
      </w:r>
      <w:proofErr w:type="spellStart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>amayras</w:t>
      </w:r>
      <w:proofErr w:type="spellEnd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, los nativos </w:t>
      </w:r>
      <w:proofErr w:type="gramStart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>del amazonas</w:t>
      </w:r>
      <w:proofErr w:type="gramEnd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, mayas, aztecas y </w:t>
      </w:r>
      <w:proofErr w:type="spellStart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>toltlecas</w:t>
      </w:r>
      <w:proofErr w:type="spellEnd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>, han dejado un legado de arte textil en el que se narra la historia de sus orígenes y de sus opresiones.</w:t>
      </w:r>
      <w:bookmarkStart w:id="0" w:name="_GoBack"/>
      <w:bookmarkEnd w:id="0"/>
    </w:p>
    <w:p w14:paraId="6B146EEE" w14:textId="77777777" w:rsidR="00B0033E" w:rsidRPr="001F5BDB" w:rsidRDefault="00B0033E" w:rsidP="00B0033E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Actualmente, el arte textil constituye una forma de construir memoria como testimonio de las luchas y las resistencias ante los conflictos del continente. El tejido es una metáfora asociada al </w:t>
      </w:r>
      <w:proofErr w:type="spellStart"/>
      <w:r w:rsidRPr="00F734E9">
        <w:rPr>
          <w:rFonts w:ascii="Times New Roman" w:hAnsi="Times New Roman" w:cs="Times New Roman"/>
          <w:i/>
          <w:sz w:val="24"/>
          <w:szCs w:val="24"/>
          <w:lang w:val="es-ES_tradnl"/>
        </w:rPr>
        <w:t>textum</w:t>
      </w:r>
      <w:proofErr w:type="spellEnd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 narrativo. Es parte de la conjunción de escritura y tejido en donde se entrelazan ideas y palabras en un papel como lo hacen hebras y retazos en una tela.  Muchas de estas resistencias se originan en piezas cosidas por mujeres artesanas que utilizan su trabajo textil para inscribir las vivencias dolorosas y traumáticas y para denunciar a sus victimarios.</w:t>
      </w:r>
    </w:p>
    <w:p w14:paraId="09F09CA0" w14:textId="05ED1447" w:rsidR="00B0033E" w:rsidRPr="001F5BDB" w:rsidRDefault="00B0033E" w:rsidP="00B0033E">
      <w:pPr>
        <w:pStyle w:val="Sansinterligne"/>
        <w:ind w:firstLine="708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Este ensayo aborda varios ejemplos de </w:t>
      </w:r>
      <w:proofErr w:type="spellStart"/>
      <w:r w:rsidRPr="00F734E9">
        <w:rPr>
          <w:rFonts w:ascii="Times New Roman" w:hAnsi="Times New Roman" w:cs="Times New Roman"/>
          <w:i/>
          <w:sz w:val="24"/>
          <w:szCs w:val="24"/>
          <w:lang w:val="es-ES_tradnl"/>
        </w:rPr>
        <w:t>textums</w:t>
      </w:r>
      <w:proofErr w:type="spellEnd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 en sus dos formas: tejidos de recuperación de la memoria por parte de organizaciones femeninas latinoamericanas, y narrativas textuales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que utilizan el tejido como metáfora de resistencia. Se analizan en específico las creaciones en telar de las Arpilleras de Chile y las mujeres de </w:t>
      </w:r>
      <w:proofErr w:type="spellStart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>Mampuján</w:t>
      </w:r>
      <w:proofErr w:type="spellEnd"/>
      <w:r w:rsidRPr="001F5BDB">
        <w:rPr>
          <w:rFonts w:ascii="Times New Roman" w:hAnsi="Times New Roman" w:cs="Times New Roman"/>
          <w:sz w:val="24"/>
          <w:szCs w:val="24"/>
          <w:lang w:val="es-ES_tradnl"/>
        </w:rPr>
        <w:t xml:space="preserve"> en Colombia en contrapunto con textos literarios de autoras latinoamericanas y colombianas en especial, donde el tejido o telar representan una alegoría asociada al poder de las mujeres en coyunturas políticas y sociales.</w:t>
      </w:r>
    </w:p>
    <w:p w14:paraId="068BA54D" w14:textId="77777777" w:rsidR="00B0033E" w:rsidRDefault="00B0033E" w:rsidP="00B0033E">
      <w:pPr>
        <w:rPr>
          <w:rFonts w:ascii="Times New Roman" w:hAnsi="Times New Roman"/>
          <w:lang w:val="es-ES"/>
        </w:rPr>
      </w:pPr>
    </w:p>
    <w:p w14:paraId="636FC373" w14:textId="5B15CB39" w:rsidR="00B0033E" w:rsidRDefault="00B0033E" w:rsidP="00B0033E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Eje:</w:t>
      </w:r>
    </w:p>
    <w:p w14:paraId="6E2226FE" w14:textId="77777777" w:rsidR="00B0033E" w:rsidRDefault="00B0033E" w:rsidP="00B0033E">
      <w:pPr>
        <w:rPr>
          <w:rFonts w:ascii="Times New Roman" w:hAnsi="Times New Roman"/>
          <w:lang w:val="es-ES"/>
        </w:rPr>
      </w:pPr>
    </w:p>
    <w:p w14:paraId="7E34F22E" w14:textId="6CE5EB66" w:rsidR="00B0033E" w:rsidRPr="00B0033E" w:rsidRDefault="00B0033E" w:rsidP="00B0033E">
      <w:pPr>
        <w:rPr>
          <w:rFonts w:ascii="Times New Roman" w:hAnsi="Times New Roman"/>
          <w:b/>
          <w:bCs/>
          <w:lang w:val="es-ES"/>
        </w:rPr>
      </w:pPr>
      <w:r w:rsidRPr="00B0033E">
        <w:rPr>
          <w:rFonts w:ascii="Times New Roman" w:hAnsi="Times New Roman"/>
          <w:b/>
          <w:bCs/>
          <w:lang w:val="es-ES"/>
        </w:rPr>
        <w:t>II) TRAMAS POLÍTICAS</w:t>
      </w:r>
    </w:p>
    <w:p w14:paraId="076A7A6B" w14:textId="56718EF0" w:rsidR="00114F01" w:rsidRPr="00B0033E" w:rsidRDefault="00B0033E" w:rsidP="00B0033E">
      <w:pPr>
        <w:rPr>
          <w:lang w:val="es-ES"/>
        </w:rPr>
      </w:pPr>
      <w:r>
        <w:rPr>
          <w:rFonts w:ascii="Times New Roman" w:hAnsi="Times New Roman"/>
          <w:lang w:val="es-ES"/>
        </w:rPr>
        <w:t xml:space="preserve">Violencia directa, estructural, cultural </w:t>
      </w:r>
    </w:p>
    <w:sectPr w:rsidR="00114F01" w:rsidRPr="00B003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33E"/>
    <w:rsid w:val="00B0033E"/>
    <w:rsid w:val="00E56A58"/>
    <w:rsid w:val="00EC4B2B"/>
    <w:rsid w:val="00F7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6273"/>
  <w15:chartTrackingRefBased/>
  <w15:docId w15:val="{1A8EBD71-C66B-B04D-AB75-7A47A324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033E"/>
    <w:rPr>
      <w:rFonts w:ascii="Cambria" w:eastAsia="MS Mincho" w:hAnsi="Cambria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0033E"/>
    <w:rPr>
      <w:sz w:val="22"/>
      <w:szCs w:val="22"/>
      <w:lang w:val="es-CL"/>
    </w:rPr>
  </w:style>
  <w:style w:type="character" w:styleId="Lienhypertexte">
    <w:name w:val="Hyperlink"/>
    <w:basedOn w:val="Policepardfaut"/>
    <w:uiPriority w:val="99"/>
    <w:unhideWhenUsed/>
    <w:rsid w:val="00B003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B6606EDF17C49BF1B08F22A05A79B" ma:contentTypeVersion="12" ma:contentTypeDescription="Crée un document." ma:contentTypeScope="" ma:versionID="d45be83dbdf9eefe9e4e98175e6e7841">
  <xsd:schema xmlns:xsd="http://www.w3.org/2001/XMLSchema" xmlns:xs="http://www.w3.org/2001/XMLSchema" xmlns:p="http://schemas.microsoft.com/office/2006/metadata/properties" xmlns:ns3="1fd7356e-f606-480c-b6e5-98f50a6a41ce" xmlns:ns4="f587c614-283b-46ff-bf6a-63f107959c67" targetNamespace="http://schemas.microsoft.com/office/2006/metadata/properties" ma:root="true" ma:fieldsID="ec375ffebc79ecbdf990406d197cf51d" ns3:_="" ns4:_="">
    <xsd:import namespace="1fd7356e-f606-480c-b6e5-98f50a6a41ce"/>
    <xsd:import namespace="f587c614-283b-46ff-bf6a-63f107959c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7356e-f606-480c-b6e5-98f50a6a4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c614-283b-46ff-bf6a-63f107959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E5CE3E-43EA-490F-93E6-E9292E42B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7356e-f606-480c-b6e5-98f50a6a41ce"/>
    <ds:schemaRef ds:uri="f587c614-283b-46ff-bf6a-63f107959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F0058-8377-426B-AE59-B524245C82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AFF1-874D-4CC7-84CB-BBE59D091AD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f587c614-283b-46ff-bf6a-63f107959c67"/>
    <ds:schemaRef ds:uri="1fd7356e-f606-480c-b6e5-98f50a6a41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2</cp:revision>
  <dcterms:created xsi:type="dcterms:W3CDTF">2021-06-01T19:27:00Z</dcterms:created>
  <dcterms:modified xsi:type="dcterms:W3CDTF">2021-06-01T19:27:00Z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0x01010077BB6606EDF17C49BF1B08F22A05A79B</vt:lpwstr>
  </property>
</Properties>
</file>