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DF8" w:rsidRDefault="00761DF8">
      <w:pPr>
        <w:jc w:val="center"/>
        <w:rPr>
          <w:b/>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Style w:val="Titre1"/>
        <w:pBdr>
          <w:top w:val="single" w:sz="12" w:space="1" w:color="auto"/>
          <w:left w:val="single" w:sz="12" w:space="4" w:color="auto"/>
          <w:bottom w:val="single" w:sz="12" w:space="1" w:color="auto"/>
          <w:right w:val="single" w:sz="12" w:space="4" w:color="auto"/>
        </w:pBdr>
        <w:shd w:val="solid" w:color="D9D9D9" w:fill="auto"/>
        <w:ind w:left="1134" w:right="1132"/>
      </w:pPr>
      <w:r>
        <w:t>Dossier de demande d’habilitation à</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jc w:val="center"/>
        <w:rPr>
          <w:sz w:val="32"/>
        </w:rPr>
      </w:pPr>
      <w:r>
        <w:rPr>
          <w:sz w:val="32"/>
        </w:rPr>
        <w:t>délivrer un Diplôme d’Université</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r>
        <w:rPr>
          <w:sz w:val="32"/>
        </w:rPr>
        <w:t>Domaine de formation :</w:t>
      </w:r>
      <w:r w:rsidR="003E62DD">
        <w:rPr>
          <w:sz w:val="32"/>
        </w:rPr>
        <w:t xml:space="preserve"> Langues</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r>
        <w:rPr>
          <w:sz w:val="32"/>
        </w:rPr>
        <w:t xml:space="preserve">Intitulé du </w:t>
      </w:r>
      <w:proofErr w:type="spellStart"/>
      <w:r>
        <w:rPr>
          <w:sz w:val="32"/>
        </w:rPr>
        <w:t>DU</w:t>
      </w:r>
      <w:proofErr w:type="spellEnd"/>
      <w:r>
        <w:rPr>
          <w:sz w:val="32"/>
        </w:rPr>
        <w:t> :</w:t>
      </w:r>
      <w:r w:rsidR="003E62DD">
        <w:rPr>
          <w:sz w:val="32"/>
        </w:rPr>
        <w:t xml:space="preserve"> Formateur pour adultes en FLE, niveau 1</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ind w:left="4248" w:firstLine="708"/>
        <w:rPr>
          <w:sz w:val="32"/>
        </w:rPr>
      </w:pPr>
      <w:r>
        <w:rPr>
          <w:sz w:val="32"/>
        </w:rPr>
        <w:t xml:space="preserve">Date : </w:t>
      </w:r>
      <w:r w:rsidR="00A14680">
        <w:rPr>
          <w:sz w:val="32"/>
        </w:rPr>
        <w:t>28/</w:t>
      </w:r>
      <w:r w:rsidR="003E62DD">
        <w:rPr>
          <w:sz w:val="32"/>
        </w:rPr>
        <w:t>05/2020</w:t>
      </w:r>
      <w:r>
        <w:rPr>
          <w:sz w:val="32"/>
        </w:rPr>
        <w:tab/>
      </w:r>
      <w:r>
        <w:rPr>
          <w:sz w:val="32"/>
        </w:rPr>
        <w:tab/>
      </w:r>
      <w:r>
        <w:rPr>
          <w:sz w:val="32"/>
        </w:rPr>
        <w:tab/>
      </w:r>
      <w:r>
        <w:rPr>
          <w:sz w:val="32"/>
        </w:rPr>
        <w:tab/>
      </w:r>
      <w:r>
        <w:rPr>
          <w:sz w:val="32"/>
        </w:rPr>
        <w:tab/>
        <w:t>Nom du fichier : M…</w:t>
      </w:r>
      <w:r w:rsidR="00730F9C">
        <w:rPr>
          <w:sz w:val="32"/>
        </w:rPr>
        <w:t xml:space="preserve">Du formateur pour adultes </w:t>
      </w:r>
      <w:proofErr w:type="spellStart"/>
      <w:r w:rsidR="00730F9C">
        <w:rPr>
          <w:sz w:val="32"/>
        </w:rPr>
        <w:t>fle</w:t>
      </w:r>
      <w:proofErr w:type="spellEnd"/>
      <w:r w:rsidR="00730F9C">
        <w:rPr>
          <w:sz w:val="32"/>
        </w:rPr>
        <w:t xml:space="preserve"> niv1</w:t>
      </w:r>
    </w:p>
    <w:p w:rsidR="00761DF8" w:rsidRDefault="00761DF8">
      <w:pPr>
        <w:ind w:left="4248" w:firstLine="708"/>
        <w:rPr>
          <w:sz w:val="32"/>
        </w:rPr>
      </w:pPr>
    </w:p>
    <w:p w:rsidR="00761DF8" w:rsidRDefault="00761DF8">
      <w:pPr>
        <w:ind w:left="4248" w:firstLine="708"/>
        <w:rPr>
          <w:sz w:val="32"/>
        </w:rPr>
      </w:pPr>
    </w:p>
    <w:p w:rsidR="00761DF8" w:rsidRDefault="00761DF8">
      <w:pPr>
        <w:rPr>
          <w:sz w:val="32"/>
        </w:rPr>
      </w:pPr>
    </w:p>
    <w:p w:rsidR="00761DF8" w:rsidRDefault="00761DF8">
      <w:pPr>
        <w:rPr>
          <w:sz w:val="24"/>
        </w:rPr>
      </w:pPr>
      <w:r>
        <w:rPr>
          <w:sz w:val="24"/>
        </w:rPr>
        <w:t xml:space="preserve">Nom de la composante ou du service assurant la </w:t>
      </w:r>
      <w:r w:rsidR="00706500">
        <w:rPr>
          <w:sz w:val="24"/>
        </w:rPr>
        <w:t>responsabilité</w:t>
      </w:r>
      <w:r>
        <w:rPr>
          <w:sz w:val="24"/>
        </w:rPr>
        <w:t xml:space="preserve"> du </w:t>
      </w:r>
      <w:proofErr w:type="spellStart"/>
      <w:r>
        <w:rPr>
          <w:sz w:val="24"/>
        </w:rPr>
        <w:t>DU</w:t>
      </w:r>
      <w:proofErr w:type="spellEnd"/>
      <w:r>
        <w:rPr>
          <w:sz w:val="24"/>
        </w:rPr>
        <w:t xml:space="preserve"> :</w:t>
      </w:r>
      <w:r w:rsidR="000C43CD">
        <w:rPr>
          <w:sz w:val="24"/>
        </w:rPr>
        <w:t xml:space="preserve"> </w:t>
      </w:r>
      <w:r w:rsidR="003E62DD">
        <w:rPr>
          <w:sz w:val="24"/>
        </w:rPr>
        <w:t>Maison des Langues, CIEF</w:t>
      </w:r>
    </w:p>
    <w:p w:rsidR="00D84F04" w:rsidRDefault="00D84F04">
      <w:pPr>
        <w:rPr>
          <w:sz w:val="24"/>
        </w:rPr>
      </w:pPr>
    </w:p>
    <w:p w:rsidR="00D84F04" w:rsidRDefault="00D84F04">
      <w:pPr>
        <w:rPr>
          <w:sz w:val="24"/>
        </w:rPr>
      </w:pPr>
      <w:r>
        <w:rPr>
          <w:sz w:val="24"/>
        </w:rPr>
        <w:br w:type="page"/>
      </w:r>
    </w:p>
    <w:p w:rsidR="00761DF8" w:rsidRDefault="00761DF8" w:rsidP="00706500">
      <w:pPr>
        <w:shd w:val="clear" w:color="auto" w:fill="C0C0C0"/>
        <w:rPr>
          <w:b/>
          <w:u w:val="single"/>
        </w:rPr>
      </w:pPr>
      <w:r w:rsidRPr="00706500">
        <w:rPr>
          <w:b/>
          <w:u w:val="single"/>
        </w:rPr>
        <w:lastRenderedPageBreak/>
        <w:t xml:space="preserve">1 - </w:t>
      </w:r>
      <w:r>
        <w:rPr>
          <w:b/>
          <w:u w:val="single"/>
        </w:rPr>
        <w:t>Fiche d’identité</w:t>
      </w:r>
    </w:p>
    <w:p w:rsidR="00761DF8" w:rsidRDefault="00761DF8"/>
    <w:p w:rsidR="00761DF8" w:rsidRDefault="00761DF8">
      <w:r>
        <w:t>Composante(s) assurant la responsabilité administrative et pédagogique de la formation :</w:t>
      </w:r>
    </w:p>
    <w:p w:rsidR="00761DF8" w:rsidRDefault="003E62DD">
      <w:r>
        <w:t>Maison des Langues, Centre International d’Etudes Françaises</w:t>
      </w:r>
    </w:p>
    <w:p w:rsidR="00761DF8" w:rsidRDefault="00761DF8"/>
    <w:p w:rsidR="00761DF8" w:rsidRDefault="00761DF8"/>
    <w:p w:rsidR="00761DF8" w:rsidRDefault="00761DF8">
      <w:r>
        <w:t>Composante(s) partenaire(s) :</w:t>
      </w:r>
    </w:p>
    <w:p w:rsidR="00761DF8" w:rsidRDefault="00761DF8"/>
    <w:p w:rsidR="00761DF8" w:rsidRDefault="00761DF8"/>
    <w:p w:rsidR="00761DF8" w:rsidRDefault="00761DF8"/>
    <w:p w:rsidR="00761DF8" w:rsidRDefault="00761DF8">
      <w:r>
        <w:t>Autre(s) établissement(s) concerné(s) :</w:t>
      </w:r>
    </w:p>
    <w:p w:rsidR="00761DF8" w:rsidRDefault="00761DF8">
      <w:pPr>
        <w:numPr>
          <w:ilvl w:val="0"/>
          <w:numId w:val="1"/>
        </w:numPr>
      </w:pPr>
      <w:proofErr w:type="spellStart"/>
      <w:r>
        <w:t>cohabilitation</w:t>
      </w:r>
      <w:proofErr w:type="spellEnd"/>
      <w:r>
        <w:t> :</w:t>
      </w:r>
    </w:p>
    <w:p w:rsidR="00761DF8" w:rsidRDefault="00761DF8">
      <w:pPr>
        <w:numPr>
          <w:ilvl w:val="0"/>
          <w:numId w:val="1"/>
        </w:numPr>
      </w:pPr>
      <w:proofErr w:type="gramStart"/>
      <w:r>
        <w:t>convention</w:t>
      </w:r>
      <w:proofErr w:type="gramEnd"/>
      <w:r>
        <w:t> :</w:t>
      </w:r>
      <w:r w:rsidR="003E62DD">
        <w:t xml:space="preserve"> GIP Formation continue</w:t>
      </w:r>
    </w:p>
    <w:p w:rsidR="00761DF8" w:rsidRDefault="00761DF8">
      <w:pPr>
        <w:numPr>
          <w:ilvl w:val="0"/>
          <w:numId w:val="1"/>
        </w:numPr>
      </w:pPr>
      <w:proofErr w:type="gramStart"/>
      <w:r>
        <w:t>autres</w:t>
      </w:r>
      <w:proofErr w:type="gramEnd"/>
      <w:r>
        <w:t xml:space="preserve"> : </w:t>
      </w:r>
      <w:r>
        <w:rPr>
          <w:i/>
        </w:rPr>
        <w:t>préciser la nature</w:t>
      </w:r>
    </w:p>
    <w:p w:rsidR="00761DF8" w:rsidRDefault="00761DF8" w:rsidP="005D7DB3">
      <w:pPr>
        <w:ind w:left="360"/>
      </w:pPr>
    </w:p>
    <w:p w:rsidR="00761DF8" w:rsidRDefault="00761DF8"/>
    <w:p w:rsidR="00761DF8" w:rsidRDefault="00761DF8">
      <w:r>
        <w:rPr>
          <w:b/>
        </w:rPr>
        <w:t>Date et numéro d’enregistrement :</w:t>
      </w:r>
      <w:r>
        <w:t xml:space="preserve"> </w:t>
      </w:r>
      <w:r w:rsidRPr="00DE4954">
        <w:rPr>
          <w:highlight w:val="darkGray"/>
        </w:rPr>
        <w:t>Réservé à l’administration</w:t>
      </w:r>
    </w:p>
    <w:p w:rsidR="00761DF8" w:rsidRDefault="00761DF8"/>
    <w:p w:rsidR="00761DF8" w:rsidRDefault="00761DF8">
      <w:pPr>
        <w:rPr>
          <w:i/>
        </w:rPr>
      </w:pPr>
      <w:r>
        <w:rPr>
          <w:b/>
        </w:rPr>
        <w:t xml:space="preserve">Responsable de la formation : </w:t>
      </w: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4"/>
        <w:gridCol w:w="908"/>
        <w:gridCol w:w="685"/>
        <w:gridCol w:w="1410"/>
        <w:gridCol w:w="3335"/>
      </w:tblGrid>
      <w:tr w:rsidR="00761DF8" w:rsidTr="003E62DD">
        <w:tc>
          <w:tcPr>
            <w:tcW w:w="3444" w:type="dxa"/>
          </w:tcPr>
          <w:p w:rsidR="00761DF8" w:rsidRPr="00706500" w:rsidRDefault="00761DF8">
            <w:pPr>
              <w:jc w:val="center"/>
              <w:rPr>
                <w:b/>
                <w:sz w:val="20"/>
                <w:szCs w:val="20"/>
              </w:rPr>
            </w:pPr>
            <w:r w:rsidRPr="00706500">
              <w:rPr>
                <w:b/>
                <w:sz w:val="20"/>
                <w:szCs w:val="20"/>
              </w:rPr>
              <w:t>Nom, prénom</w:t>
            </w:r>
          </w:p>
        </w:tc>
        <w:tc>
          <w:tcPr>
            <w:tcW w:w="908" w:type="dxa"/>
          </w:tcPr>
          <w:p w:rsidR="00761DF8" w:rsidRPr="00706500" w:rsidRDefault="00761DF8">
            <w:pPr>
              <w:jc w:val="center"/>
              <w:rPr>
                <w:b/>
                <w:sz w:val="20"/>
                <w:szCs w:val="20"/>
              </w:rPr>
            </w:pPr>
            <w:r w:rsidRPr="00706500">
              <w:rPr>
                <w:b/>
                <w:sz w:val="20"/>
                <w:szCs w:val="20"/>
              </w:rPr>
              <w:t>Qualité</w:t>
            </w:r>
          </w:p>
        </w:tc>
        <w:tc>
          <w:tcPr>
            <w:tcW w:w="685" w:type="dxa"/>
          </w:tcPr>
          <w:p w:rsidR="00761DF8" w:rsidRPr="00706500" w:rsidRDefault="00761DF8">
            <w:pPr>
              <w:jc w:val="center"/>
              <w:rPr>
                <w:b/>
                <w:sz w:val="20"/>
                <w:szCs w:val="20"/>
              </w:rPr>
            </w:pPr>
            <w:r w:rsidRPr="00706500">
              <w:rPr>
                <w:b/>
                <w:sz w:val="20"/>
                <w:szCs w:val="20"/>
              </w:rPr>
              <w:t>CNU</w:t>
            </w:r>
          </w:p>
        </w:tc>
        <w:tc>
          <w:tcPr>
            <w:tcW w:w="1410" w:type="dxa"/>
          </w:tcPr>
          <w:p w:rsidR="00761DF8" w:rsidRPr="00706500" w:rsidRDefault="00761DF8">
            <w:pPr>
              <w:jc w:val="center"/>
              <w:rPr>
                <w:b/>
                <w:sz w:val="20"/>
                <w:szCs w:val="20"/>
              </w:rPr>
            </w:pPr>
            <w:r w:rsidRPr="00706500">
              <w:rPr>
                <w:b/>
                <w:sz w:val="20"/>
                <w:szCs w:val="20"/>
              </w:rPr>
              <w:t>Tél.</w:t>
            </w:r>
          </w:p>
        </w:tc>
        <w:tc>
          <w:tcPr>
            <w:tcW w:w="3335" w:type="dxa"/>
          </w:tcPr>
          <w:p w:rsidR="00761DF8" w:rsidRPr="00706500" w:rsidRDefault="00761DF8">
            <w:pPr>
              <w:jc w:val="center"/>
              <w:rPr>
                <w:b/>
                <w:sz w:val="20"/>
                <w:szCs w:val="20"/>
              </w:rPr>
            </w:pPr>
            <w:r w:rsidRPr="00706500">
              <w:rPr>
                <w:b/>
                <w:sz w:val="20"/>
                <w:szCs w:val="20"/>
              </w:rPr>
              <w:t>E-mail professionnel</w:t>
            </w:r>
          </w:p>
        </w:tc>
      </w:tr>
      <w:tr w:rsidR="00761DF8" w:rsidTr="003E62DD">
        <w:tc>
          <w:tcPr>
            <w:tcW w:w="3444" w:type="dxa"/>
          </w:tcPr>
          <w:p w:rsidR="00761DF8" w:rsidRDefault="003E62DD">
            <w:r>
              <w:t>VIAU REMY</w:t>
            </w:r>
          </w:p>
        </w:tc>
        <w:tc>
          <w:tcPr>
            <w:tcW w:w="908" w:type="dxa"/>
          </w:tcPr>
          <w:p w:rsidR="00761DF8" w:rsidRDefault="000C43CD">
            <w:pPr>
              <w:rPr>
                <w:sz w:val="18"/>
              </w:rPr>
            </w:pPr>
            <w:r>
              <w:rPr>
                <w:sz w:val="18"/>
              </w:rPr>
              <w:t>PRCE</w:t>
            </w:r>
          </w:p>
        </w:tc>
        <w:tc>
          <w:tcPr>
            <w:tcW w:w="685" w:type="dxa"/>
          </w:tcPr>
          <w:p w:rsidR="00761DF8" w:rsidRDefault="00761DF8"/>
        </w:tc>
        <w:tc>
          <w:tcPr>
            <w:tcW w:w="1410" w:type="dxa"/>
          </w:tcPr>
          <w:p w:rsidR="00761DF8" w:rsidRDefault="003E62DD">
            <w:r>
              <w:t>0326918195</w:t>
            </w:r>
          </w:p>
        </w:tc>
        <w:tc>
          <w:tcPr>
            <w:tcW w:w="3335" w:type="dxa"/>
          </w:tcPr>
          <w:p w:rsidR="00761DF8" w:rsidRDefault="003E62DD">
            <w:r>
              <w:t>Remy.viau@univ-reims.fr</w:t>
            </w:r>
          </w:p>
        </w:tc>
      </w:tr>
    </w:tbl>
    <w:p w:rsidR="00761DF8" w:rsidRDefault="00761DF8"/>
    <w:p w:rsidR="00761DF8" w:rsidRDefault="00761DF8">
      <w:pPr>
        <w:rPr>
          <w:b/>
        </w:rPr>
      </w:pPr>
    </w:p>
    <w:p w:rsidR="00761DF8" w:rsidRDefault="00761DF8">
      <w:pPr>
        <w:rPr>
          <w:i/>
        </w:rPr>
      </w:pPr>
      <w:r>
        <w:rPr>
          <w:b/>
        </w:rPr>
        <w:t xml:space="preserve">Responsable des parcours (si nécessaire) : </w:t>
      </w:r>
      <w:r>
        <w:rPr>
          <w:i/>
        </w:rPr>
        <w:t>un nom au maximum par parcours</w:t>
      </w:r>
    </w:p>
    <w:p w:rsidR="00761DF8" w:rsidRDefault="00761DF8">
      <w:pPr>
        <w:rPr>
          <w:b/>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264"/>
        <w:gridCol w:w="855"/>
        <w:gridCol w:w="663"/>
        <w:gridCol w:w="1590"/>
        <w:gridCol w:w="3275"/>
      </w:tblGrid>
      <w:tr w:rsidR="00761DF8" w:rsidTr="00CD231D">
        <w:trPr>
          <w:trHeight w:val="744"/>
        </w:trPr>
        <w:tc>
          <w:tcPr>
            <w:tcW w:w="1135" w:type="dxa"/>
          </w:tcPr>
          <w:p w:rsidR="00761DF8" w:rsidRDefault="00706500" w:rsidP="00706500">
            <w:pPr>
              <w:rPr>
                <w:b/>
                <w:sz w:val="20"/>
              </w:rPr>
            </w:pPr>
            <w:r>
              <w:rPr>
                <w:b/>
                <w:sz w:val="20"/>
              </w:rPr>
              <w:t>Parcours</w:t>
            </w:r>
          </w:p>
        </w:tc>
        <w:tc>
          <w:tcPr>
            <w:tcW w:w="2264" w:type="dxa"/>
          </w:tcPr>
          <w:p w:rsidR="00761DF8" w:rsidRDefault="00761DF8">
            <w:pPr>
              <w:jc w:val="center"/>
              <w:rPr>
                <w:b/>
                <w:sz w:val="20"/>
              </w:rPr>
            </w:pPr>
            <w:r>
              <w:rPr>
                <w:b/>
                <w:sz w:val="20"/>
              </w:rPr>
              <w:t>Nom, prénom</w:t>
            </w:r>
          </w:p>
        </w:tc>
        <w:tc>
          <w:tcPr>
            <w:tcW w:w="855" w:type="dxa"/>
          </w:tcPr>
          <w:p w:rsidR="00761DF8" w:rsidRDefault="00761DF8">
            <w:pPr>
              <w:jc w:val="center"/>
              <w:rPr>
                <w:b/>
                <w:sz w:val="20"/>
              </w:rPr>
            </w:pPr>
            <w:r>
              <w:rPr>
                <w:b/>
                <w:sz w:val="20"/>
              </w:rPr>
              <w:t>Qualité</w:t>
            </w:r>
          </w:p>
        </w:tc>
        <w:tc>
          <w:tcPr>
            <w:tcW w:w="663" w:type="dxa"/>
          </w:tcPr>
          <w:p w:rsidR="00761DF8" w:rsidRDefault="00761DF8">
            <w:pPr>
              <w:jc w:val="center"/>
              <w:rPr>
                <w:b/>
                <w:sz w:val="20"/>
              </w:rPr>
            </w:pPr>
            <w:r>
              <w:rPr>
                <w:b/>
                <w:sz w:val="20"/>
              </w:rPr>
              <w:t>CNU</w:t>
            </w:r>
          </w:p>
        </w:tc>
        <w:tc>
          <w:tcPr>
            <w:tcW w:w="1590" w:type="dxa"/>
          </w:tcPr>
          <w:p w:rsidR="00761DF8" w:rsidRDefault="00761DF8">
            <w:pPr>
              <w:jc w:val="center"/>
              <w:rPr>
                <w:b/>
                <w:sz w:val="20"/>
              </w:rPr>
            </w:pPr>
            <w:r>
              <w:rPr>
                <w:b/>
                <w:sz w:val="20"/>
              </w:rPr>
              <w:t>Tél.</w:t>
            </w:r>
          </w:p>
        </w:tc>
        <w:tc>
          <w:tcPr>
            <w:tcW w:w="3275" w:type="dxa"/>
          </w:tcPr>
          <w:p w:rsidR="00761DF8" w:rsidRDefault="00761DF8">
            <w:pPr>
              <w:jc w:val="center"/>
              <w:rPr>
                <w:b/>
                <w:sz w:val="20"/>
              </w:rPr>
            </w:pPr>
            <w:r>
              <w:rPr>
                <w:b/>
                <w:sz w:val="20"/>
              </w:rPr>
              <w:t>E-mail professionnel</w:t>
            </w:r>
          </w:p>
        </w:tc>
      </w:tr>
      <w:tr w:rsidR="00761DF8" w:rsidTr="00CD231D">
        <w:trPr>
          <w:trHeight w:val="253"/>
        </w:trPr>
        <w:tc>
          <w:tcPr>
            <w:tcW w:w="1135" w:type="dxa"/>
          </w:tcPr>
          <w:p w:rsidR="00761DF8" w:rsidRDefault="00761DF8">
            <w:pPr>
              <w:jc w:val="center"/>
            </w:pPr>
            <w:r>
              <w:t>1</w:t>
            </w:r>
          </w:p>
        </w:tc>
        <w:tc>
          <w:tcPr>
            <w:tcW w:w="2264" w:type="dxa"/>
          </w:tcPr>
          <w:p w:rsidR="00761DF8" w:rsidRDefault="00761DF8"/>
        </w:tc>
        <w:tc>
          <w:tcPr>
            <w:tcW w:w="855" w:type="dxa"/>
          </w:tcPr>
          <w:p w:rsidR="00761DF8" w:rsidRDefault="00761DF8"/>
        </w:tc>
        <w:tc>
          <w:tcPr>
            <w:tcW w:w="663" w:type="dxa"/>
          </w:tcPr>
          <w:p w:rsidR="00761DF8" w:rsidRDefault="00761DF8"/>
        </w:tc>
        <w:tc>
          <w:tcPr>
            <w:tcW w:w="1590" w:type="dxa"/>
          </w:tcPr>
          <w:p w:rsidR="00761DF8" w:rsidRDefault="00761DF8"/>
        </w:tc>
        <w:tc>
          <w:tcPr>
            <w:tcW w:w="3275" w:type="dxa"/>
          </w:tcPr>
          <w:p w:rsidR="00761DF8" w:rsidRDefault="00761DF8"/>
        </w:tc>
      </w:tr>
      <w:tr w:rsidR="00761DF8" w:rsidTr="00CD231D">
        <w:trPr>
          <w:trHeight w:val="238"/>
        </w:trPr>
        <w:tc>
          <w:tcPr>
            <w:tcW w:w="1135" w:type="dxa"/>
          </w:tcPr>
          <w:p w:rsidR="00761DF8" w:rsidRDefault="00761DF8">
            <w:pPr>
              <w:jc w:val="center"/>
            </w:pPr>
            <w:r>
              <w:t>2</w:t>
            </w:r>
          </w:p>
        </w:tc>
        <w:tc>
          <w:tcPr>
            <w:tcW w:w="2264" w:type="dxa"/>
          </w:tcPr>
          <w:p w:rsidR="00761DF8" w:rsidRDefault="00761DF8"/>
        </w:tc>
        <w:tc>
          <w:tcPr>
            <w:tcW w:w="855" w:type="dxa"/>
          </w:tcPr>
          <w:p w:rsidR="00761DF8" w:rsidRDefault="00761DF8"/>
        </w:tc>
        <w:tc>
          <w:tcPr>
            <w:tcW w:w="663" w:type="dxa"/>
          </w:tcPr>
          <w:p w:rsidR="00761DF8" w:rsidRDefault="00761DF8"/>
        </w:tc>
        <w:tc>
          <w:tcPr>
            <w:tcW w:w="1590" w:type="dxa"/>
          </w:tcPr>
          <w:p w:rsidR="00761DF8" w:rsidRDefault="00761DF8"/>
        </w:tc>
        <w:tc>
          <w:tcPr>
            <w:tcW w:w="3275" w:type="dxa"/>
          </w:tcPr>
          <w:p w:rsidR="00761DF8" w:rsidRDefault="00761DF8"/>
        </w:tc>
      </w:tr>
      <w:tr w:rsidR="00761DF8" w:rsidTr="00CD231D">
        <w:trPr>
          <w:trHeight w:val="253"/>
        </w:trPr>
        <w:tc>
          <w:tcPr>
            <w:tcW w:w="1135" w:type="dxa"/>
          </w:tcPr>
          <w:p w:rsidR="00761DF8" w:rsidRDefault="00761DF8">
            <w:pPr>
              <w:jc w:val="center"/>
            </w:pPr>
            <w:r>
              <w:t>3</w:t>
            </w:r>
          </w:p>
        </w:tc>
        <w:tc>
          <w:tcPr>
            <w:tcW w:w="2264" w:type="dxa"/>
          </w:tcPr>
          <w:p w:rsidR="00761DF8" w:rsidRDefault="00761DF8"/>
        </w:tc>
        <w:tc>
          <w:tcPr>
            <w:tcW w:w="855" w:type="dxa"/>
            <w:tcBorders>
              <w:top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r w:rsidR="00761DF8" w:rsidTr="00CD231D">
        <w:trPr>
          <w:trHeight w:val="238"/>
        </w:trPr>
        <w:tc>
          <w:tcPr>
            <w:tcW w:w="1135" w:type="dxa"/>
            <w:tcBorders>
              <w:bottom w:val="single" w:sz="4" w:space="0" w:color="auto"/>
            </w:tcBorders>
          </w:tcPr>
          <w:p w:rsidR="00761DF8" w:rsidRDefault="00761DF8">
            <w:pPr>
              <w:jc w:val="center"/>
            </w:pPr>
            <w:r>
              <w:t>4</w:t>
            </w:r>
          </w:p>
        </w:tc>
        <w:tc>
          <w:tcPr>
            <w:tcW w:w="2264" w:type="dxa"/>
            <w:tcBorders>
              <w:bottom w:val="single" w:sz="4" w:space="0" w:color="auto"/>
            </w:tcBorders>
          </w:tcPr>
          <w:p w:rsidR="00761DF8" w:rsidRDefault="00761DF8"/>
        </w:tc>
        <w:tc>
          <w:tcPr>
            <w:tcW w:w="855" w:type="dxa"/>
            <w:tcBorders>
              <w:top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r w:rsidR="00761DF8" w:rsidTr="00CD231D">
        <w:trPr>
          <w:trHeight w:val="267"/>
        </w:trPr>
        <w:tc>
          <w:tcPr>
            <w:tcW w:w="1135" w:type="dxa"/>
            <w:tcBorders>
              <w:top w:val="single" w:sz="4" w:space="0" w:color="auto"/>
              <w:left w:val="single" w:sz="4" w:space="0" w:color="auto"/>
              <w:bottom w:val="single" w:sz="4" w:space="0" w:color="auto"/>
              <w:right w:val="single" w:sz="4" w:space="0" w:color="auto"/>
            </w:tcBorders>
          </w:tcPr>
          <w:p w:rsidR="00761DF8" w:rsidRDefault="00761DF8">
            <w:pPr>
              <w:jc w:val="center"/>
            </w:pPr>
            <w:r>
              <w:t>5</w:t>
            </w:r>
          </w:p>
        </w:tc>
        <w:tc>
          <w:tcPr>
            <w:tcW w:w="2264" w:type="dxa"/>
            <w:tcBorders>
              <w:top w:val="single" w:sz="4" w:space="0" w:color="auto"/>
              <w:left w:val="single" w:sz="4" w:space="0" w:color="auto"/>
              <w:bottom w:val="single" w:sz="4" w:space="0" w:color="auto"/>
              <w:right w:val="single" w:sz="4" w:space="0" w:color="auto"/>
            </w:tcBorders>
          </w:tcPr>
          <w:p w:rsidR="00761DF8" w:rsidRDefault="00761DF8"/>
        </w:tc>
        <w:tc>
          <w:tcPr>
            <w:tcW w:w="855" w:type="dxa"/>
            <w:tcBorders>
              <w:top w:val="single" w:sz="4" w:space="0" w:color="auto"/>
              <w:left w:val="single" w:sz="4" w:space="0" w:color="auto"/>
              <w:bottom w:val="single" w:sz="4" w:space="0" w:color="auto"/>
              <w:right w:val="single" w:sz="4" w:space="0" w:color="auto"/>
            </w:tcBorders>
          </w:tcPr>
          <w:p w:rsidR="00761DF8" w:rsidRDefault="00761DF8"/>
        </w:tc>
        <w:tc>
          <w:tcPr>
            <w:tcW w:w="663" w:type="dxa"/>
            <w:tcBorders>
              <w:top w:val="single" w:sz="4" w:space="0" w:color="auto"/>
              <w:left w:val="single" w:sz="4" w:space="0" w:color="auto"/>
              <w:bottom w:val="single" w:sz="4" w:space="0" w:color="auto"/>
              <w:right w:val="single" w:sz="4" w:space="0" w:color="auto"/>
            </w:tcBorders>
          </w:tcPr>
          <w:p w:rsidR="00761DF8" w:rsidRDefault="00761DF8"/>
        </w:tc>
        <w:tc>
          <w:tcPr>
            <w:tcW w:w="1590" w:type="dxa"/>
            <w:tcBorders>
              <w:top w:val="single" w:sz="4" w:space="0" w:color="auto"/>
              <w:left w:val="single" w:sz="4" w:space="0" w:color="auto"/>
              <w:bottom w:val="single" w:sz="4" w:space="0" w:color="auto"/>
              <w:right w:val="single" w:sz="4" w:space="0" w:color="auto"/>
            </w:tcBorders>
          </w:tcPr>
          <w:p w:rsidR="00761DF8" w:rsidRDefault="00761DF8"/>
        </w:tc>
        <w:tc>
          <w:tcPr>
            <w:tcW w:w="3275" w:type="dxa"/>
            <w:tcBorders>
              <w:top w:val="single" w:sz="4" w:space="0" w:color="auto"/>
              <w:left w:val="single" w:sz="4" w:space="0" w:color="auto"/>
              <w:bottom w:val="single" w:sz="4" w:space="0" w:color="auto"/>
              <w:right w:val="single" w:sz="4" w:space="0" w:color="auto"/>
            </w:tcBorders>
          </w:tcPr>
          <w:p w:rsidR="00761DF8" w:rsidRDefault="00761DF8"/>
        </w:tc>
      </w:tr>
    </w:tbl>
    <w:p w:rsidR="00761DF8" w:rsidRDefault="00761DF8">
      <w:pPr>
        <w:rPr>
          <w:b/>
        </w:rPr>
      </w:pPr>
    </w:p>
    <w:p w:rsidR="00761DF8" w:rsidRDefault="00761DF8"/>
    <w:p w:rsidR="00761DF8" w:rsidRDefault="00761DF8">
      <w:pPr>
        <w:rPr>
          <w:color w:val="0000FF"/>
        </w:rPr>
      </w:pPr>
      <w:r>
        <w:t>Date et avis du C</w:t>
      </w:r>
      <w:r w:rsidR="00DE4954">
        <w:t>F</w:t>
      </w:r>
      <w:r>
        <w:t xml:space="preserve">VU : </w:t>
      </w:r>
      <w:r w:rsidRPr="00DE4954">
        <w:rPr>
          <w:highlight w:val="darkGray"/>
        </w:rPr>
        <w:t>Réservé à l’administration</w:t>
      </w:r>
    </w:p>
    <w:p w:rsidR="00761DF8" w:rsidRDefault="00761DF8"/>
    <w:p w:rsidR="00761DF8" w:rsidRDefault="00761DF8">
      <w:pPr>
        <w:rPr>
          <w:color w:val="0000FF"/>
        </w:rPr>
      </w:pPr>
      <w:r>
        <w:t xml:space="preserve">Date et avis du CA : </w:t>
      </w:r>
      <w:r w:rsidRPr="00DE4954">
        <w:rPr>
          <w:highlight w:val="darkGray"/>
        </w:rPr>
        <w:t>Réservé à l’administration</w:t>
      </w:r>
    </w:p>
    <w:p w:rsidR="00761DF8" w:rsidRDefault="00761DF8">
      <w:pPr>
        <w:rPr>
          <w:color w:val="0000FF"/>
        </w:rPr>
      </w:pPr>
    </w:p>
    <w:p w:rsidR="00761DF8" w:rsidRDefault="00761DF8">
      <w:pPr>
        <w:rPr>
          <w:i/>
        </w:rPr>
      </w:pPr>
      <w:r>
        <w:t>Création :</w:t>
      </w:r>
      <w:r>
        <w:rPr>
          <w:color w:val="0000FF"/>
        </w:rPr>
        <w:t xml:space="preserve"> </w:t>
      </w:r>
      <w:r>
        <w:t>oui</w:t>
      </w:r>
      <w:r>
        <w:rPr>
          <w:color w:val="0000FF"/>
        </w:rPr>
        <w:t xml:space="preserve"> </w:t>
      </w:r>
    </w:p>
    <w:p w:rsidR="00761DF8" w:rsidRDefault="00761DF8">
      <w:pPr>
        <w:rPr>
          <w:color w:val="0000FF"/>
        </w:rPr>
      </w:pPr>
    </w:p>
    <w:p w:rsidR="00761DF8" w:rsidRDefault="00761DF8">
      <w:proofErr w:type="gramStart"/>
      <w:r>
        <w:t>Si il</w:t>
      </w:r>
      <w:proofErr w:type="gramEnd"/>
      <w:r>
        <w:t xml:space="preserve"> s’agit d’un renouvellement préciser ici les aménagements par rapport à l’existant : </w:t>
      </w:r>
    </w:p>
    <w:p w:rsidR="00761DF8" w:rsidRDefault="00761DF8">
      <w:pPr>
        <w:rPr>
          <w:i/>
        </w:rPr>
      </w:pPr>
    </w:p>
    <w:p w:rsidR="00761DF8" w:rsidRDefault="00761DF8">
      <w:pPr>
        <w:rPr>
          <w:i/>
        </w:rPr>
      </w:pPr>
    </w:p>
    <w:p w:rsidR="00761DF8" w:rsidRDefault="00761DF8">
      <w:pPr>
        <w:rPr>
          <w:i/>
        </w:rPr>
      </w:pPr>
    </w:p>
    <w:p w:rsidR="00761DF8" w:rsidRDefault="00761DF8">
      <w:pPr>
        <w:rPr>
          <w:i/>
        </w:rPr>
      </w:pPr>
    </w:p>
    <w:p w:rsidR="00761DF8" w:rsidRDefault="00761DF8">
      <w:pPr>
        <w:rPr>
          <w:i/>
        </w:rPr>
      </w:pPr>
    </w:p>
    <w:p w:rsidR="00761DF8" w:rsidRDefault="00761DF8">
      <w:pPr>
        <w:shd w:val="clear" w:color="auto" w:fill="C0C0C0"/>
        <w:rPr>
          <w:b/>
          <w:u w:val="single"/>
        </w:rPr>
      </w:pPr>
      <w:r>
        <w:rPr>
          <w:b/>
        </w:rPr>
        <w:t>2–</w:t>
      </w:r>
      <w:r>
        <w:rPr>
          <w:b/>
          <w:u w:val="single"/>
        </w:rPr>
        <w:t xml:space="preserve">Présentation générale de la formation </w:t>
      </w:r>
    </w:p>
    <w:p w:rsidR="00761DF8" w:rsidRDefault="00761DF8"/>
    <w:p w:rsidR="00761DF8" w:rsidRDefault="00761DF8">
      <w:pPr>
        <w:pStyle w:val="Corpsdetexte"/>
        <w:rPr>
          <w:b/>
        </w:rPr>
      </w:pPr>
      <w:r>
        <w:rPr>
          <w:b/>
        </w:rPr>
        <w:t>A - Généralités </w:t>
      </w:r>
    </w:p>
    <w:p w:rsidR="00761DF8" w:rsidRDefault="003E62DD">
      <w:r>
        <w:t>La création de ce diplôme correspond</w:t>
      </w:r>
      <w:r w:rsidR="006A53AB">
        <w:t xml:space="preserve"> à l’origine</w:t>
      </w:r>
      <w:r>
        <w:t xml:space="preserve"> à une demande de Pôle emploi via le GIP formation continue pour former des adultes en reconversion professionnelle au métier de formateur d’adultes en F</w:t>
      </w:r>
      <w:r w:rsidR="006A53AB">
        <w:t xml:space="preserve">rançais </w:t>
      </w:r>
      <w:r>
        <w:t>L</w:t>
      </w:r>
      <w:r w:rsidR="006A53AB">
        <w:t xml:space="preserve">angue </w:t>
      </w:r>
      <w:r>
        <w:t>E</w:t>
      </w:r>
      <w:r w:rsidR="006A53AB">
        <w:t>trangère</w:t>
      </w:r>
      <w:r>
        <w:t>. Par voie de convention, le GIP Formation continue assure la partie ingénierie pédagogique permettant aux demandeurs d’emploi</w:t>
      </w:r>
      <w:r w:rsidR="006A53AB">
        <w:t xml:space="preserve"> d’acquérir les compétences de formateur</w:t>
      </w:r>
      <w:r w:rsidR="00BD4754">
        <w:t xml:space="preserve"> professionnel</w:t>
      </w:r>
      <w:r w:rsidR="006A53AB">
        <w:t xml:space="preserve"> et l’URCA assure la partie spécifique à la didactique du FLE.</w:t>
      </w:r>
      <w:r>
        <w:t xml:space="preserve"> </w:t>
      </w:r>
    </w:p>
    <w:p w:rsidR="00761DF8" w:rsidRDefault="00761DF8"/>
    <w:p w:rsidR="00761DF8" w:rsidRDefault="00761DF8">
      <w:pPr>
        <w:pStyle w:val="Corpsdetexte"/>
        <w:rPr>
          <w:b/>
        </w:rPr>
      </w:pPr>
      <w:r>
        <w:rPr>
          <w:b/>
        </w:rPr>
        <w:lastRenderedPageBreak/>
        <w:t>B – Positionnement de la formation dans le contexte LMD</w:t>
      </w:r>
    </w:p>
    <w:p w:rsidR="00761DF8" w:rsidRDefault="00761DF8"/>
    <w:p w:rsidR="00761DF8" w:rsidRDefault="00761DF8">
      <w:r>
        <w:t xml:space="preserve">Préciser ici si la formation est d’un niveau </w:t>
      </w:r>
    </w:p>
    <w:p w:rsidR="00761DF8" w:rsidRDefault="00761DF8">
      <w:r>
        <w:tab/>
        <w:t xml:space="preserve">- inférieur à L </w:t>
      </w:r>
    </w:p>
    <w:p w:rsidR="00761DF8" w:rsidRPr="006A53AB" w:rsidRDefault="00761DF8">
      <w:pPr>
        <w:rPr>
          <w:b/>
        </w:rPr>
      </w:pPr>
      <w:r>
        <w:tab/>
      </w:r>
      <w:r w:rsidRPr="006A53AB">
        <w:rPr>
          <w:b/>
        </w:rPr>
        <w:t xml:space="preserve">- L </w:t>
      </w:r>
      <w:r w:rsidR="006A53AB" w:rsidRPr="006A53AB">
        <w:rPr>
          <w:b/>
        </w:rPr>
        <w:t>2</w:t>
      </w:r>
    </w:p>
    <w:p w:rsidR="00761DF8" w:rsidRDefault="00761DF8">
      <w:r>
        <w:tab/>
        <w:t>- M</w:t>
      </w:r>
    </w:p>
    <w:p w:rsidR="00761DF8" w:rsidRDefault="00761DF8">
      <w:r>
        <w:tab/>
        <w:t>- D</w:t>
      </w:r>
    </w:p>
    <w:p w:rsidR="00761DF8" w:rsidRDefault="00761DF8"/>
    <w:p w:rsidR="00761DF8" w:rsidRDefault="00761DF8">
      <w:pPr>
        <w:shd w:val="clear" w:color="auto" w:fill="C0C0C0"/>
        <w:rPr>
          <w:b/>
          <w:u w:val="single"/>
        </w:rPr>
      </w:pPr>
      <w:r>
        <w:rPr>
          <w:b/>
        </w:rPr>
        <w:t>3–</w:t>
      </w:r>
      <w:r>
        <w:rPr>
          <w:b/>
          <w:u w:val="single"/>
        </w:rPr>
        <w:t>Description de la formation</w:t>
      </w:r>
    </w:p>
    <w:p w:rsidR="00761DF8" w:rsidRDefault="00761DF8"/>
    <w:p w:rsidR="00761DF8" w:rsidRDefault="00761DF8">
      <w:pPr>
        <w:pStyle w:val="Corpsdetexte"/>
        <w:rPr>
          <w:b/>
        </w:rPr>
      </w:pPr>
      <w:r>
        <w:rPr>
          <w:b/>
        </w:rPr>
        <w:t>A - Généralités </w:t>
      </w:r>
    </w:p>
    <w:p w:rsidR="00761DF8" w:rsidRPr="00706500" w:rsidRDefault="00761DF8">
      <w:pPr>
        <w:pStyle w:val="Corpsdetexte"/>
      </w:pPr>
    </w:p>
    <w:p w:rsidR="00761DF8" w:rsidRPr="00706500" w:rsidRDefault="00761DF8" w:rsidP="00706500">
      <w:pPr>
        <w:pStyle w:val="Corpsdetexte"/>
        <w:numPr>
          <w:ilvl w:val="0"/>
          <w:numId w:val="17"/>
        </w:numPr>
        <w:rPr>
          <w:b/>
        </w:rPr>
      </w:pPr>
      <w:r w:rsidRPr="00706500">
        <w:rPr>
          <w:b/>
        </w:rPr>
        <w:t xml:space="preserve">Historique : </w:t>
      </w:r>
    </w:p>
    <w:p w:rsidR="00761DF8" w:rsidRDefault="00761DF8">
      <w:pPr>
        <w:pStyle w:val="Corpsdetexte"/>
        <w:rPr>
          <w:i/>
        </w:rPr>
      </w:pPr>
      <w:proofErr w:type="gramStart"/>
      <w:r>
        <w:rPr>
          <w:i/>
        </w:rPr>
        <w:t>S’ il</w:t>
      </w:r>
      <w:proofErr w:type="gramEnd"/>
      <w:r>
        <w:rPr>
          <w:i/>
        </w:rPr>
        <w:t xml:space="preserve"> s’agit d’une création en préciser les raisons</w:t>
      </w:r>
    </w:p>
    <w:p w:rsidR="006A53AB" w:rsidRPr="004F0E36" w:rsidRDefault="006A53AB">
      <w:pPr>
        <w:pStyle w:val="Corpsdetexte"/>
      </w:pPr>
      <w:r w:rsidRPr="004F0E36">
        <w:t xml:space="preserve">Il existe dans notre établissement un Diplôme Universitaire FLE, complémentaire aux études de L3 en </w:t>
      </w:r>
      <w:r w:rsidRPr="004F0E36">
        <w:rPr>
          <w:rFonts w:ascii="Helvetica" w:hAnsi="Helvetica" w:cs="Helvetica"/>
          <w:color w:val="000000"/>
          <w:shd w:val="clear" w:color="auto" w:fill="FFFFFF"/>
        </w:rPr>
        <w:t>Lettres, LLCER Anglais et LLCER Espagnol. Cette formation offre un socle universitaire très solide mais ne peut convenir à des adultes en reconversion professionnelle. Notre DU Formateur en FLE se situe à bac + 2 et a une très forte vocation professionnalisante</w:t>
      </w:r>
      <w:r w:rsidR="00000571" w:rsidRPr="004F0E36">
        <w:rPr>
          <w:rFonts w:ascii="Helvetica" w:hAnsi="Helvetica" w:cs="Helvetica"/>
          <w:color w:val="000000"/>
          <w:shd w:val="clear" w:color="auto" w:fill="FFFFFF"/>
        </w:rPr>
        <w:t xml:space="preserve">. En effet, la maitrise de la langue française représente un enjeu important pour </w:t>
      </w:r>
      <w:r w:rsidR="002E5C19" w:rsidRPr="004F0E36">
        <w:rPr>
          <w:rFonts w:ascii="Helvetica" w:hAnsi="Helvetica" w:cs="Helvetica"/>
          <w:color w:val="000000"/>
          <w:shd w:val="clear" w:color="auto" w:fill="FFFFFF"/>
        </w:rPr>
        <w:t>de nombreuses personnes qui arrivent sur notre territoire. Dans sa synthèse de 2019, la Direction de l’Orientation et de la Formation pour l’Emploi</w:t>
      </w:r>
      <w:r w:rsidR="00685387" w:rsidRPr="004F0E36">
        <w:rPr>
          <w:rFonts w:ascii="Helvetica" w:hAnsi="Helvetica" w:cs="Helvetica"/>
          <w:color w:val="000000"/>
          <w:shd w:val="clear" w:color="auto" w:fill="FFFFFF"/>
        </w:rPr>
        <w:t xml:space="preserve"> indique que près de 600 personnes seraient concernées par des besoins en FLE. Nous accueillons parallèlement chaque année près de 500 étudiants étrangers au CIEF. Il nous est donc possible de pouvoir former au FLE</w:t>
      </w:r>
      <w:r w:rsidR="007A6E62">
        <w:rPr>
          <w:rFonts w:ascii="Helvetica" w:hAnsi="Helvetica" w:cs="Helvetica"/>
          <w:color w:val="000000"/>
          <w:shd w:val="clear" w:color="auto" w:fill="FFFFFF"/>
        </w:rPr>
        <w:t xml:space="preserve"> des demandeurs d’emploi ou des enseignants qui souhaiteraient actualiser leurs pratiques auprès des étudiants du CIEF. </w:t>
      </w:r>
      <w:r w:rsidR="00685387" w:rsidRPr="004F0E36">
        <w:rPr>
          <w:rFonts w:ascii="Helvetica" w:hAnsi="Helvetica" w:cs="Helvetica"/>
          <w:color w:val="000000"/>
          <w:shd w:val="clear" w:color="auto" w:fill="FFFFFF"/>
        </w:rPr>
        <w:t xml:space="preserve"> </w:t>
      </w:r>
    </w:p>
    <w:p w:rsidR="00761DF8" w:rsidRPr="006A53AB" w:rsidRDefault="00761DF8">
      <w:pPr>
        <w:pStyle w:val="Corpsdetexte"/>
        <w:rPr>
          <w:i/>
        </w:rPr>
      </w:pPr>
    </w:p>
    <w:p w:rsidR="00761DF8" w:rsidRPr="00706500" w:rsidRDefault="00761DF8" w:rsidP="00706500">
      <w:pPr>
        <w:pStyle w:val="Corpsdetexte"/>
        <w:numPr>
          <w:ilvl w:val="0"/>
          <w:numId w:val="17"/>
        </w:numPr>
        <w:rPr>
          <w:b/>
        </w:rPr>
      </w:pPr>
      <w:r w:rsidRPr="00706500">
        <w:rPr>
          <w:b/>
        </w:rPr>
        <w:t xml:space="preserve">Positionnement : </w:t>
      </w:r>
    </w:p>
    <w:p w:rsidR="00761DF8" w:rsidRDefault="00761DF8">
      <w:pPr>
        <w:pStyle w:val="Corpsdetexte"/>
        <w:rPr>
          <w:i/>
        </w:rPr>
      </w:pPr>
      <w:r>
        <w:rPr>
          <w:i/>
        </w:rPr>
        <w:t>Situer la mention dans le contexte de formation au niveau régional, national et international.</w:t>
      </w:r>
    </w:p>
    <w:p w:rsidR="007A6E62" w:rsidRPr="007A6E62" w:rsidRDefault="007A6E62">
      <w:pPr>
        <w:pStyle w:val="Corpsdetexte"/>
      </w:pPr>
      <w:r>
        <w:t xml:space="preserve">Cette demande de création de DU se situe dans le cadre d’un partenariat avec le GIP Formation continue et </w:t>
      </w:r>
      <w:r w:rsidR="009863F4">
        <w:t>dans le contexte de recherche de développement de la formation continue pour notre établissement. Il n’existe pas de</w:t>
      </w:r>
      <w:r w:rsidR="00144D7E">
        <w:t xml:space="preserve"> diplôme équivalent en Lorraine. Au niveau national, plusieurs universités ont développé ce type de formation, comme l’université de Franche Comté ou Sorbonne Nouvelle. </w:t>
      </w:r>
    </w:p>
    <w:p w:rsidR="00761DF8" w:rsidRDefault="00761DF8">
      <w:pPr>
        <w:pStyle w:val="Corpsdetexte"/>
        <w:rPr>
          <w:i/>
        </w:rPr>
      </w:pPr>
    </w:p>
    <w:p w:rsidR="00761DF8" w:rsidRPr="00706500" w:rsidRDefault="00761DF8" w:rsidP="00706500">
      <w:pPr>
        <w:pStyle w:val="Corpsdetexte"/>
        <w:numPr>
          <w:ilvl w:val="0"/>
          <w:numId w:val="17"/>
        </w:numPr>
        <w:rPr>
          <w:b/>
        </w:rPr>
      </w:pPr>
      <w:r w:rsidRPr="00706500">
        <w:rPr>
          <w:b/>
        </w:rPr>
        <w:t>Présentation synthétique :</w:t>
      </w:r>
    </w:p>
    <w:p w:rsidR="00761DF8" w:rsidRDefault="00761DF8">
      <w:pPr>
        <w:pStyle w:val="Corpsdetexte"/>
      </w:pPr>
      <w:r>
        <w:rPr>
          <w:i/>
        </w:rPr>
        <w:t xml:space="preserve">Présenter ici l’organigramme de la formation  et de ses différents  parcours si nécessaire. </w:t>
      </w:r>
    </w:p>
    <w:p w:rsidR="00761DF8" w:rsidRDefault="00761DF8"/>
    <w:p w:rsidR="006D5151" w:rsidRDefault="006D5151">
      <w:r>
        <w:t xml:space="preserve">La formation propose donc </w:t>
      </w:r>
      <w:r w:rsidR="00A14680">
        <w:t>cinq</w:t>
      </w:r>
      <w:r>
        <w:t xml:space="preserve"> unités d’enseignement et se déroule pour la partie à l’</w:t>
      </w:r>
      <w:proofErr w:type="spellStart"/>
      <w:r>
        <w:t>urca</w:t>
      </w:r>
      <w:proofErr w:type="spellEnd"/>
      <w:r>
        <w:t>, sur un semestre, l’autre semestre étant consacrée aux fondamentaux pédagogiques assurés par le GIP.</w:t>
      </w:r>
    </w:p>
    <w:p w:rsidR="00761DF8" w:rsidRDefault="00761DF8"/>
    <w:p w:rsidR="00761DF8" w:rsidRDefault="00761DF8">
      <w:pPr>
        <w:pStyle w:val="Corpsdetexte"/>
        <w:rPr>
          <w:b/>
        </w:rPr>
      </w:pPr>
      <w:r>
        <w:rPr>
          <w:b/>
        </w:rPr>
        <w:t>B – Objectifs Pédagogiques</w:t>
      </w:r>
    </w:p>
    <w:p w:rsidR="00761DF8" w:rsidRDefault="00761DF8">
      <w:pPr>
        <w:jc w:val="both"/>
      </w:pPr>
    </w:p>
    <w:p w:rsidR="00761DF8" w:rsidRDefault="006D5151">
      <w:pPr>
        <w:jc w:val="both"/>
      </w:pPr>
      <w:r>
        <w:t>L’enjeu de cette formation est de pouvoir</w:t>
      </w:r>
      <w:r w:rsidR="001C7474">
        <w:t xml:space="preserve"> occuper un emploi de formateur professionnel d’adultes en FLE</w:t>
      </w:r>
      <w:r w:rsidR="001036E7">
        <w:t>.</w:t>
      </w:r>
    </w:p>
    <w:p w:rsidR="00BD4754" w:rsidRDefault="00BD4754">
      <w:pPr>
        <w:jc w:val="both"/>
      </w:pPr>
    </w:p>
    <w:p w:rsidR="00BD4754" w:rsidRDefault="00BD4754">
      <w:pPr>
        <w:jc w:val="both"/>
      </w:pPr>
    </w:p>
    <w:p w:rsidR="00761DF8" w:rsidRDefault="00761DF8" w:rsidP="00706500">
      <w:pPr>
        <w:pStyle w:val="Corpsdetexte"/>
        <w:numPr>
          <w:ilvl w:val="0"/>
          <w:numId w:val="17"/>
        </w:numPr>
      </w:pPr>
      <w:r w:rsidRPr="00706500">
        <w:rPr>
          <w:b/>
        </w:rPr>
        <w:t>Connaissances</w:t>
      </w:r>
      <w:r w:rsidRPr="00706500">
        <w:t xml:space="preserve"> : </w:t>
      </w:r>
      <w:r w:rsidR="001C7474">
        <w:t xml:space="preserve">Les stagiaires devront acquérir des bases en didactique du FLE. Ils devront connaitre les différents manuels et techniques de classe, les différents types d’évaluation et de certifications. Ils devront maitriser des éléments saillants de linguistique, de phonétique. Enfin, ils se familiariseront avec les questions d’interculturalité et de </w:t>
      </w:r>
      <w:proofErr w:type="spellStart"/>
      <w:r w:rsidR="001C7474">
        <w:t>multi-linguisme</w:t>
      </w:r>
      <w:proofErr w:type="spellEnd"/>
      <w:r w:rsidR="001C7474">
        <w:t>.</w:t>
      </w:r>
    </w:p>
    <w:p w:rsidR="00BD4754" w:rsidRDefault="00BD4754" w:rsidP="00BD4754">
      <w:pPr>
        <w:pStyle w:val="Corpsdetexte"/>
      </w:pPr>
    </w:p>
    <w:p w:rsidR="00BD4754" w:rsidRDefault="00BD4754" w:rsidP="00BD4754">
      <w:pPr>
        <w:pStyle w:val="Corpsdetexte"/>
      </w:pPr>
    </w:p>
    <w:p w:rsidR="00BD4754" w:rsidRPr="00706500" w:rsidRDefault="00BD4754" w:rsidP="00BD4754">
      <w:pPr>
        <w:pStyle w:val="Corpsdetexte"/>
      </w:pPr>
    </w:p>
    <w:p w:rsidR="00761DF8" w:rsidRDefault="00761DF8">
      <w:pPr>
        <w:jc w:val="both"/>
      </w:pPr>
    </w:p>
    <w:p w:rsidR="001036E7" w:rsidRDefault="00761DF8" w:rsidP="001C7474">
      <w:pPr>
        <w:pStyle w:val="Corpsdetexte"/>
        <w:numPr>
          <w:ilvl w:val="0"/>
          <w:numId w:val="17"/>
        </w:numPr>
      </w:pPr>
      <w:r w:rsidRPr="00706500">
        <w:rPr>
          <w:b/>
        </w:rPr>
        <w:lastRenderedPageBreak/>
        <w:t xml:space="preserve">Compétences : </w:t>
      </w:r>
      <w:r w:rsidR="001036E7">
        <w:t>Les compétences attendues des stagiaires sont principalement au nombre de deux :</w:t>
      </w:r>
    </w:p>
    <w:p w:rsidR="001036E7" w:rsidRDefault="001036E7" w:rsidP="001036E7">
      <w:pPr>
        <w:pStyle w:val="Paragraphedeliste"/>
      </w:pPr>
    </w:p>
    <w:p w:rsidR="001036E7" w:rsidRDefault="001C7474" w:rsidP="001036E7">
      <w:pPr>
        <w:pStyle w:val="Corpsdetexte"/>
        <w:ind w:left="360"/>
      </w:pPr>
      <w:r>
        <w:t xml:space="preserve"> </w:t>
      </w:r>
      <w:r w:rsidR="001036E7">
        <w:t>1/c</w:t>
      </w:r>
      <w:r w:rsidRPr="001C7474">
        <w:t xml:space="preserve">oncevoir </w:t>
      </w:r>
      <w:r w:rsidR="001036E7">
        <w:t>d</w:t>
      </w:r>
      <w:r w:rsidRPr="001C7474">
        <w:t xml:space="preserve">es activités d’apprentissage et </w:t>
      </w:r>
      <w:r w:rsidR="001036E7">
        <w:t>d</w:t>
      </w:r>
      <w:r w:rsidRPr="001C7474">
        <w:t>es ressources pédagogiques</w:t>
      </w:r>
      <w:r w:rsidR="001036E7">
        <w:t>.</w:t>
      </w:r>
    </w:p>
    <w:p w:rsidR="001036E7" w:rsidRDefault="001036E7" w:rsidP="001036E7">
      <w:pPr>
        <w:pStyle w:val="Corpsdetexte"/>
        <w:ind w:left="360"/>
      </w:pPr>
      <w:r>
        <w:rPr>
          <w:b/>
        </w:rPr>
        <w:t xml:space="preserve"> </w:t>
      </w:r>
      <w:r w:rsidRPr="001036E7">
        <w:t>Les critères permettant d’évaluer cette compétence sont les suivants</w:t>
      </w:r>
      <w:r>
        <w:t> :</w:t>
      </w:r>
    </w:p>
    <w:p w:rsidR="001036E7" w:rsidRDefault="001036E7" w:rsidP="001036E7">
      <w:pPr>
        <w:pStyle w:val="Paragraphedeliste"/>
      </w:pPr>
    </w:p>
    <w:p w:rsidR="001036E7" w:rsidRDefault="001036E7" w:rsidP="00730F9C">
      <w:pPr>
        <w:pStyle w:val="Corpsdetexte"/>
        <w:numPr>
          <w:ilvl w:val="0"/>
          <w:numId w:val="20"/>
        </w:numPr>
      </w:pPr>
      <w:r>
        <w:t xml:space="preserve">Les activités d’apprentissage et les ressources pédagogiques (choisies ou créées) s’appuient sur les apports théoriques de la didactique du FLE </w:t>
      </w:r>
    </w:p>
    <w:p w:rsidR="001036E7" w:rsidRDefault="001036E7" w:rsidP="00730F9C">
      <w:pPr>
        <w:pStyle w:val="Corpsdetexte"/>
        <w:numPr>
          <w:ilvl w:val="0"/>
          <w:numId w:val="20"/>
        </w:numPr>
      </w:pPr>
      <w:r>
        <w:t xml:space="preserve">Les situations d’évaluation s’appuient sur le CECRL (Cadre Européen Commun de Référence pour les Langues) </w:t>
      </w:r>
    </w:p>
    <w:p w:rsidR="001036E7" w:rsidRDefault="001036E7" w:rsidP="00730F9C">
      <w:pPr>
        <w:pStyle w:val="Corpsdetexte"/>
        <w:numPr>
          <w:ilvl w:val="0"/>
          <w:numId w:val="20"/>
        </w:numPr>
      </w:pPr>
      <w:r>
        <w:t xml:space="preserve">Un degré de différenciation pédagogique existe en fonction du niveau de langue des apprenants. </w:t>
      </w:r>
    </w:p>
    <w:p w:rsidR="001036E7" w:rsidRPr="001036E7" w:rsidRDefault="001036E7" w:rsidP="001036E7">
      <w:pPr>
        <w:pStyle w:val="Corpsdetexte"/>
        <w:ind w:left="360"/>
      </w:pPr>
    </w:p>
    <w:p w:rsidR="00730F9C" w:rsidRDefault="001036E7" w:rsidP="001036E7">
      <w:pPr>
        <w:pStyle w:val="Corpsdetexte"/>
        <w:ind w:left="360"/>
      </w:pPr>
      <w:r>
        <w:t>2/ animer d’un temps de formation collectif en présence ou à distance.</w:t>
      </w:r>
    </w:p>
    <w:p w:rsidR="00761DF8" w:rsidRDefault="001036E7" w:rsidP="001036E7">
      <w:pPr>
        <w:pStyle w:val="Corpsdetexte"/>
        <w:ind w:left="360"/>
      </w:pPr>
      <w:r>
        <w:t xml:space="preserve"> Les critères permettant de valider cette seconde compétence sont les suivants :</w:t>
      </w:r>
    </w:p>
    <w:p w:rsidR="001036E7" w:rsidRPr="001036E7" w:rsidRDefault="001036E7" w:rsidP="001036E7">
      <w:pPr>
        <w:pStyle w:val="Corpsdetexte"/>
        <w:ind w:left="360"/>
        <w:rPr>
          <w:b/>
        </w:rPr>
      </w:pPr>
    </w:p>
    <w:p w:rsidR="001036E7" w:rsidRDefault="001036E7" w:rsidP="001036E7">
      <w:pPr>
        <w:pStyle w:val="Paragraphedeliste"/>
        <w:rPr>
          <w:b/>
        </w:rPr>
      </w:pPr>
    </w:p>
    <w:p w:rsidR="00730F9C" w:rsidRPr="00730F9C" w:rsidRDefault="00730F9C" w:rsidP="00730F9C">
      <w:pPr>
        <w:pStyle w:val="Corpsdetexte"/>
        <w:ind w:left="360"/>
      </w:pPr>
      <w:r w:rsidRPr="00730F9C">
        <w:t>-</w:t>
      </w:r>
      <w:r w:rsidRPr="00730F9C">
        <w:tab/>
        <w:t xml:space="preserve">Les régulations proposées prennent en compte d’éventuels problèmes d’interculturalité. </w:t>
      </w:r>
    </w:p>
    <w:p w:rsidR="00730F9C" w:rsidRPr="00730F9C" w:rsidRDefault="00730F9C" w:rsidP="00730F9C">
      <w:pPr>
        <w:pStyle w:val="Corpsdetexte"/>
        <w:ind w:left="360"/>
      </w:pPr>
      <w:r w:rsidRPr="00730F9C">
        <w:t>-</w:t>
      </w:r>
      <w:r w:rsidRPr="00730F9C">
        <w:tab/>
        <w:t>L’enseignant s’appuie sur la diversité culturelle de la classe pour expliciter une difficulté ou particularité de la langue cible</w:t>
      </w:r>
    </w:p>
    <w:p w:rsidR="00730F9C" w:rsidRPr="00730F9C" w:rsidRDefault="00730F9C" w:rsidP="00730F9C">
      <w:pPr>
        <w:pStyle w:val="Corpsdetexte"/>
        <w:ind w:left="360"/>
      </w:pPr>
      <w:r w:rsidRPr="00730F9C">
        <w:t>-</w:t>
      </w:r>
      <w:r w:rsidRPr="00730F9C">
        <w:tab/>
        <w:t xml:space="preserve">Les dispositifs pédagogiques sont diversifiés (collectif, groupe, individuel) pour prendre en compte la fatigabilité des apprenants dans un contexte </w:t>
      </w:r>
      <w:proofErr w:type="spellStart"/>
      <w:r w:rsidRPr="00730F9C">
        <w:t>interlangue</w:t>
      </w:r>
      <w:proofErr w:type="spellEnd"/>
      <w:r w:rsidRPr="00730F9C">
        <w:t xml:space="preserve"> </w:t>
      </w:r>
    </w:p>
    <w:p w:rsidR="00730F9C" w:rsidRPr="00730F9C" w:rsidRDefault="00730F9C" w:rsidP="00730F9C">
      <w:pPr>
        <w:pStyle w:val="Corpsdetexte"/>
        <w:ind w:left="360"/>
      </w:pPr>
      <w:r w:rsidRPr="00730F9C">
        <w:t>-</w:t>
      </w:r>
      <w:r w:rsidRPr="00730F9C">
        <w:tab/>
        <w:t xml:space="preserve">La correction orale des interventions des apprenants est utilisée avec discernement </w:t>
      </w:r>
    </w:p>
    <w:p w:rsidR="001036E7" w:rsidRDefault="00730F9C" w:rsidP="00730F9C">
      <w:pPr>
        <w:pStyle w:val="Corpsdetexte"/>
        <w:ind w:left="360"/>
      </w:pPr>
      <w:r w:rsidRPr="00730F9C">
        <w:t>-</w:t>
      </w:r>
      <w:r w:rsidRPr="00730F9C">
        <w:tab/>
        <w:t>L’enseignant instaure un climat de classe avec un savoir-être collectif respectueux (déontologie et éthique)</w:t>
      </w:r>
    </w:p>
    <w:p w:rsidR="00730F9C" w:rsidRDefault="00730F9C" w:rsidP="00730F9C">
      <w:pPr>
        <w:ind w:left="360"/>
        <w:jc w:val="both"/>
      </w:pPr>
      <w:r>
        <w:t>-</w:t>
      </w:r>
      <w:r>
        <w:tab/>
        <w:t xml:space="preserve">Les consignes permettant la réalisation des activités et l’utilisation des ressources sont courtes, explicites et reformulées. </w:t>
      </w:r>
    </w:p>
    <w:p w:rsidR="00730F9C" w:rsidRDefault="00730F9C" w:rsidP="00730F9C">
      <w:pPr>
        <w:ind w:left="360"/>
        <w:jc w:val="both"/>
      </w:pPr>
      <w:r>
        <w:t>-</w:t>
      </w:r>
      <w:r>
        <w:tab/>
        <w:t xml:space="preserve">La posture du formateur facilite les apprentissages et permet de prendre en compte les réactions, les interventions et les incompréhensions. </w:t>
      </w:r>
    </w:p>
    <w:p w:rsidR="00761DF8" w:rsidRPr="00730F9C" w:rsidRDefault="00761DF8">
      <w:pPr>
        <w:jc w:val="both"/>
      </w:pPr>
    </w:p>
    <w:p w:rsidR="00761DF8" w:rsidRDefault="00761DF8">
      <w:pPr>
        <w:jc w:val="both"/>
      </w:pPr>
    </w:p>
    <w:p w:rsidR="00761DF8" w:rsidRDefault="00761DF8">
      <w:pPr>
        <w:pStyle w:val="Corpsdetexte"/>
        <w:rPr>
          <w:b/>
        </w:rPr>
      </w:pPr>
      <w:r>
        <w:rPr>
          <w:b/>
        </w:rPr>
        <w:t>C – Dispositions réglementaires</w:t>
      </w:r>
    </w:p>
    <w:p w:rsidR="00761DF8" w:rsidRDefault="00761DF8">
      <w:pPr>
        <w:jc w:val="both"/>
      </w:pPr>
    </w:p>
    <w:p w:rsidR="00761DF8" w:rsidRPr="00706500" w:rsidRDefault="00761DF8" w:rsidP="00706500">
      <w:pPr>
        <w:pStyle w:val="Corpsdetexte"/>
        <w:numPr>
          <w:ilvl w:val="0"/>
          <w:numId w:val="18"/>
        </w:numPr>
        <w:rPr>
          <w:b/>
        </w:rPr>
      </w:pPr>
      <w:r w:rsidRPr="00706500">
        <w:rPr>
          <w:b/>
        </w:rPr>
        <w:t>Conditions d’admission</w:t>
      </w:r>
    </w:p>
    <w:p w:rsidR="00761DF8" w:rsidRDefault="00730F9C">
      <w:pPr>
        <w:jc w:val="both"/>
      </w:pPr>
      <w:r w:rsidRPr="00730F9C">
        <w:t xml:space="preserve">Maitrise du Français niveau C1 du cadre </w:t>
      </w:r>
      <w:r>
        <w:t xml:space="preserve">européen commun de référence pour les langues. </w:t>
      </w:r>
    </w:p>
    <w:p w:rsidR="00730F9C" w:rsidRDefault="00730F9C">
      <w:pPr>
        <w:jc w:val="both"/>
      </w:pPr>
      <w:r>
        <w:t>Compétences bureautiques et informatiques (traitement de texte et navigation internet)</w:t>
      </w:r>
    </w:p>
    <w:p w:rsidR="00730F9C" w:rsidRPr="00730F9C" w:rsidRDefault="00730F9C">
      <w:pPr>
        <w:jc w:val="both"/>
      </w:pPr>
      <w:r>
        <w:t>Projet validé (positionnement : tests et entretien)</w:t>
      </w:r>
    </w:p>
    <w:p w:rsidR="00761DF8" w:rsidRPr="00730F9C" w:rsidRDefault="00761DF8">
      <w:pPr>
        <w:jc w:val="both"/>
      </w:pPr>
    </w:p>
    <w:p w:rsidR="00761DF8" w:rsidRDefault="00761DF8">
      <w:pPr>
        <w:jc w:val="both"/>
      </w:pPr>
    </w:p>
    <w:p w:rsidR="00761DF8" w:rsidRPr="00706500" w:rsidRDefault="00761DF8" w:rsidP="00706500">
      <w:pPr>
        <w:pStyle w:val="Corpsdetexte"/>
        <w:numPr>
          <w:ilvl w:val="0"/>
          <w:numId w:val="18"/>
        </w:numPr>
        <w:rPr>
          <w:b/>
        </w:rPr>
      </w:pPr>
      <w:r w:rsidRPr="006D35E3">
        <w:rPr>
          <w:b/>
        </w:rPr>
        <w:t>Modalités de contrôle des connaissances</w:t>
      </w:r>
      <w:r w:rsidRPr="00706500">
        <w:rPr>
          <w:b/>
        </w:rPr>
        <w:t xml:space="preserve"> : </w:t>
      </w:r>
    </w:p>
    <w:p w:rsidR="00761DF8" w:rsidRDefault="00761DF8">
      <w:pPr>
        <w:jc w:val="both"/>
      </w:pPr>
    </w:p>
    <w:p w:rsidR="00761DF8" w:rsidRDefault="00761DF8">
      <w:pPr>
        <w:jc w:val="both"/>
        <w:rPr>
          <w:i/>
        </w:rPr>
      </w:pPr>
      <w:r>
        <w:rPr>
          <w:i/>
        </w:rPr>
        <w:t>Préciser ici:</w:t>
      </w:r>
    </w:p>
    <w:p w:rsidR="00761DF8" w:rsidRDefault="00761DF8">
      <w:pPr>
        <w:numPr>
          <w:ilvl w:val="0"/>
          <w:numId w:val="1"/>
        </w:numPr>
        <w:jc w:val="both"/>
        <w:rPr>
          <w:i/>
        </w:rPr>
      </w:pPr>
      <w:r>
        <w:rPr>
          <w:i/>
        </w:rPr>
        <w:t>les modalités de capitalisation des UE</w:t>
      </w:r>
    </w:p>
    <w:p w:rsidR="00761DF8" w:rsidRDefault="00761DF8">
      <w:pPr>
        <w:numPr>
          <w:ilvl w:val="0"/>
          <w:numId w:val="1"/>
        </w:numPr>
        <w:jc w:val="both"/>
        <w:rPr>
          <w:i/>
        </w:rPr>
      </w:pPr>
      <w:r>
        <w:rPr>
          <w:i/>
        </w:rPr>
        <w:t>l’adaptation des modalités à la formation continue</w:t>
      </w:r>
    </w:p>
    <w:p w:rsidR="00761DF8" w:rsidRDefault="00761DF8">
      <w:pPr>
        <w:numPr>
          <w:ilvl w:val="0"/>
          <w:numId w:val="1"/>
        </w:numPr>
        <w:jc w:val="both"/>
        <w:rPr>
          <w:i/>
        </w:rPr>
      </w:pPr>
      <w:r>
        <w:rPr>
          <w:i/>
        </w:rPr>
        <w:t>…</w:t>
      </w:r>
    </w:p>
    <w:p w:rsidR="00761DF8" w:rsidRDefault="00730F9C">
      <w:pPr>
        <w:jc w:val="both"/>
      </w:pPr>
      <w:r>
        <w:t xml:space="preserve"> </w:t>
      </w:r>
      <w:r w:rsidR="00BD4754">
        <w:t>Chaque UE sera évaluée de manière spécifique en fonction du parcours de formation du stagiaire</w:t>
      </w:r>
      <w:r w:rsidR="00A14680">
        <w:t xml:space="preserve"> sous forme de contrôle continu.</w:t>
      </w:r>
      <w:r w:rsidR="00B929A4">
        <w:t xml:space="preserve"> ( détail dans chaque syllabus).</w:t>
      </w:r>
      <w:bookmarkStart w:id="0" w:name="_GoBack"/>
      <w:bookmarkEnd w:id="0"/>
      <w:r w:rsidR="00BD4754">
        <w:t xml:space="preserve"> Les UE sont compensables entre elles. Un écrit professionnel prenant appui sur l’expérience du stagiaire en cou</w:t>
      </w:r>
      <w:r w:rsidR="006D35E3">
        <w:t>rs de formation sera demandé ainsi qu’une soutenance orale de ce travail.</w:t>
      </w:r>
      <w:r w:rsidR="00BD4754">
        <w:t xml:space="preserve"> </w:t>
      </w:r>
    </w:p>
    <w:p w:rsidR="00761DF8" w:rsidRPr="006D35E3" w:rsidRDefault="00761DF8" w:rsidP="00706500">
      <w:pPr>
        <w:numPr>
          <w:ilvl w:val="0"/>
          <w:numId w:val="19"/>
        </w:numPr>
        <w:jc w:val="both"/>
        <w:rPr>
          <w:b/>
        </w:rPr>
      </w:pPr>
      <w:r w:rsidRPr="006D35E3">
        <w:rPr>
          <w:b/>
        </w:rPr>
        <w:t>Jurys</w:t>
      </w:r>
    </w:p>
    <w:p w:rsidR="00761DF8" w:rsidRDefault="00761DF8">
      <w:pPr>
        <w:jc w:val="both"/>
      </w:pPr>
      <w:r w:rsidRPr="006D35E3">
        <w:rPr>
          <w:i/>
        </w:rPr>
        <w:t>Préciser les modalités</w:t>
      </w:r>
      <w:r>
        <w:rPr>
          <w:i/>
        </w:rPr>
        <w:t xml:space="preserve"> de constitution et de fonctionnement des différents jurys</w:t>
      </w:r>
    </w:p>
    <w:p w:rsidR="00761DF8" w:rsidRDefault="00761DF8">
      <w:pPr>
        <w:jc w:val="both"/>
      </w:pPr>
    </w:p>
    <w:p w:rsidR="006D35E3" w:rsidRDefault="006D35E3">
      <w:pPr>
        <w:jc w:val="both"/>
      </w:pPr>
      <w:r>
        <w:t>Le jury est composé conformément au règlement des études. Il est constitué du responsable du diplôme, d’au moins un enseignant de chaque UE et d’un représentant du GIP Formation Continue. Il se réunit en fin de semestre pour délibérer sur l’attribution du diplôme.</w:t>
      </w:r>
    </w:p>
    <w:p w:rsidR="006D35E3" w:rsidRDefault="006D35E3">
      <w:pPr>
        <w:jc w:val="both"/>
      </w:pPr>
    </w:p>
    <w:p w:rsidR="00761DF8" w:rsidRPr="006D35E3" w:rsidRDefault="00761DF8" w:rsidP="00706500">
      <w:pPr>
        <w:pStyle w:val="Corpsdetexte"/>
        <w:numPr>
          <w:ilvl w:val="0"/>
          <w:numId w:val="19"/>
        </w:numPr>
        <w:rPr>
          <w:b/>
        </w:rPr>
      </w:pPr>
      <w:r w:rsidRPr="006D35E3">
        <w:rPr>
          <w:b/>
        </w:rPr>
        <w:lastRenderedPageBreak/>
        <w:t>Droit de scolarité</w:t>
      </w:r>
    </w:p>
    <w:p w:rsidR="00761DF8" w:rsidRDefault="00761DF8">
      <w:pPr>
        <w:jc w:val="both"/>
      </w:pPr>
    </w:p>
    <w:p w:rsidR="00761DF8" w:rsidRDefault="002E378D">
      <w:pPr>
        <w:jc w:val="both"/>
      </w:pPr>
      <w:r>
        <w:rPr>
          <w:i/>
        </w:rPr>
        <w:t>Il s’agit d’un diplôme uniquement accessible en Formation Continue</w:t>
      </w:r>
      <w:r w:rsidR="00B929A4">
        <w:rPr>
          <w:i/>
        </w:rPr>
        <w:t>, les droits de scolarité sont pris en charge par la convention avec le GIP</w:t>
      </w:r>
      <w:r>
        <w:rPr>
          <w:i/>
        </w:rPr>
        <w:t>.</w:t>
      </w:r>
    </w:p>
    <w:p w:rsidR="005900D1" w:rsidRDefault="005900D1">
      <w:pPr>
        <w:pStyle w:val="Corpsdetexte"/>
        <w:rPr>
          <w:b/>
        </w:rPr>
      </w:pPr>
    </w:p>
    <w:p w:rsidR="005900D1" w:rsidRPr="005900D1" w:rsidRDefault="005900D1" w:rsidP="005900D1"/>
    <w:p w:rsidR="005900D1" w:rsidRDefault="005900D1">
      <w:pPr>
        <w:pStyle w:val="Corpsdetexte"/>
      </w:pPr>
    </w:p>
    <w:p w:rsidR="00761DF8" w:rsidRDefault="00761DF8">
      <w:pPr>
        <w:pStyle w:val="Corpsdetexte"/>
        <w:rPr>
          <w:b/>
        </w:rPr>
      </w:pPr>
      <w:r>
        <w:rPr>
          <w:b/>
        </w:rPr>
        <w:t xml:space="preserve">D – Organisation pédagogique de la formation : </w:t>
      </w:r>
    </w:p>
    <w:p w:rsidR="00761DF8" w:rsidRDefault="00761DF8">
      <w:pPr>
        <w:pStyle w:val="Corpsdetexte"/>
        <w:rPr>
          <w:b/>
        </w:rPr>
      </w:pPr>
    </w:p>
    <w:p w:rsidR="00761DF8" w:rsidRDefault="00761DF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2812"/>
        <w:gridCol w:w="3328"/>
      </w:tblGrid>
      <w:tr w:rsidR="00761DF8">
        <w:trPr>
          <w:cantSplit/>
        </w:trPr>
        <w:tc>
          <w:tcPr>
            <w:tcW w:w="9210" w:type="dxa"/>
            <w:gridSpan w:val="3"/>
            <w:tcBorders>
              <w:bottom w:val="nil"/>
            </w:tcBorders>
          </w:tcPr>
          <w:p w:rsidR="00761DF8" w:rsidRPr="000C43CD" w:rsidRDefault="00761DF8">
            <w:pPr>
              <w:jc w:val="both"/>
            </w:pPr>
            <w:r w:rsidRPr="000C43CD">
              <w:t>Responsable du diplôme</w:t>
            </w:r>
          </w:p>
          <w:p w:rsidR="00761DF8" w:rsidRPr="000C43CD" w:rsidRDefault="00761DF8">
            <w:pPr>
              <w:jc w:val="both"/>
            </w:pPr>
          </w:p>
          <w:p w:rsidR="00761DF8" w:rsidRPr="000C43CD" w:rsidRDefault="00761DF8">
            <w:pPr>
              <w:jc w:val="both"/>
            </w:pPr>
            <w:r w:rsidRPr="000C43CD">
              <w:t xml:space="preserve">Nom :        </w:t>
            </w:r>
            <w:r w:rsidR="00730F9C" w:rsidRPr="000C43CD">
              <w:t>VIAU</w:t>
            </w:r>
            <w:r w:rsidRPr="000C43CD">
              <w:t xml:space="preserve">                                                                      Grade : </w:t>
            </w:r>
            <w:r w:rsidR="000C43CD" w:rsidRPr="000C43CD">
              <w:t>PRCE</w:t>
            </w:r>
          </w:p>
          <w:p w:rsidR="00761DF8" w:rsidRPr="000C43CD" w:rsidRDefault="00761DF8">
            <w:pPr>
              <w:jc w:val="both"/>
            </w:pPr>
          </w:p>
          <w:p w:rsidR="00761DF8" w:rsidRPr="000C43CD" w:rsidRDefault="00761DF8">
            <w:pPr>
              <w:jc w:val="both"/>
            </w:pPr>
            <w:r w:rsidRPr="000C43CD">
              <w:t xml:space="preserve">Prénom :               </w:t>
            </w:r>
            <w:r w:rsidR="00730F9C" w:rsidRPr="000C43CD">
              <w:t>Remy</w:t>
            </w:r>
            <w:r w:rsidRPr="000C43CD">
              <w:t xml:space="preserve">                                                          Section CNU :</w:t>
            </w:r>
          </w:p>
          <w:p w:rsidR="00761DF8" w:rsidRPr="000C43CD" w:rsidRDefault="00761DF8">
            <w:pPr>
              <w:jc w:val="both"/>
            </w:pPr>
          </w:p>
          <w:p w:rsidR="00761DF8" w:rsidRPr="000C43CD" w:rsidRDefault="00761DF8">
            <w:pPr>
              <w:jc w:val="both"/>
            </w:pPr>
            <w:r w:rsidRPr="000C43CD">
              <w:t>Discipline principale                                                         Equipe de recherche</w:t>
            </w:r>
          </w:p>
          <w:p w:rsidR="00761DF8" w:rsidRPr="000C43CD" w:rsidRDefault="00761DF8">
            <w:pPr>
              <w:jc w:val="both"/>
            </w:pPr>
            <w:proofErr w:type="gramStart"/>
            <w:r w:rsidRPr="000C43CD">
              <w:t>enseignée</w:t>
            </w:r>
            <w:proofErr w:type="gramEnd"/>
            <w:r w:rsidRPr="000C43CD">
              <w:t xml:space="preserve"> :        </w:t>
            </w:r>
            <w:r w:rsidR="000C43CD" w:rsidRPr="000C43CD">
              <w:t>FLE</w:t>
            </w:r>
            <w:r w:rsidRPr="000C43CD">
              <w:t xml:space="preserve">                                                              de rattachement :</w:t>
            </w:r>
          </w:p>
          <w:p w:rsidR="00761DF8" w:rsidRPr="00A33812" w:rsidRDefault="00761DF8">
            <w:pPr>
              <w:jc w:val="both"/>
              <w:rPr>
                <w:highlight w:val="yellow"/>
              </w:rPr>
            </w:pPr>
          </w:p>
          <w:p w:rsidR="00761DF8" w:rsidRPr="00A33812" w:rsidRDefault="00761DF8">
            <w:pPr>
              <w:jc w:val="both"/>
              <w:rPr>
                <w:highlight w:val="yellow"/>
              </w:rPr>
            </w:pPr>
          </w:p>
          <w:p w:rsidR="00761DF8" w:rsidRPr="00A33812" w:rsidRDefault="00761DF8">
            <w:pPr>
              <w:jc w:val="both"/>
              <w:rPr>
                <w:highlight w:val="yellow"/>
              </w:rPr>
            </w:pPr>
          </w:p>
        </w:tc>
      </w:tr>
      <w:tr w:rsidR="00761DF8">
        <w:tc>
          <w:tcPr>
            <w:tcW w:w="3070" w:type="dxa"/>
            <w:tcBorders>
              <w:top w:val="nil"/>
              <w:bottom w:val="single" w:sz="4" w:space="0" w:color="auto"/>
              <w:right w:val="nil"/>
            </w:tcBorders>
          </w:tcPr>
          <w:p w:rsidR="00761DF8" w:rsidRDefault="00761DF8">
            <w:r>
              <w:sym w:font="Wingdings" w:char="F028"/>
            </w:r>
            <w:r>
              <w:t> :</w:t>
            </w:r>
            <w:r w:rsidR="00A14680">
              <w:t>0682250583</w:t>
            </w:r>
          </w:p>
          <w:p w:rsidR="00761DF8" w:rsidRDefault="00761DF8"/>
        </w:tc>
        <w:tc>
          <w:tcPr>
            <w:tcW w:w="2812" w:type="dxa"/>
            <w:tcBorders>
              <w:top w:val="nil"/>
              <w:left w:val="nil"/>
              <w:bottom w:val="single" w:sz="4" w:space="0" w:color="auto"/>
              <w:right w:val="nil"/>
            </w:tcBorders>
          </w:tcPr>
          <w:p w:rsidR="00761DF8" w:rsidRDefault="00761DF8">
            <w:r>
              <w:t>Fax :</w:t>
            </w:r>
          </w:p>
        </w:tc>
        <w:tc>
          <w:tcPr>
            <w:tcW w:w="3328" w:type="dxa"/>
            <w:tcBorders>
              <w:top w:val="nil"/>
              <w:left w:val="nil"/>
              <w:bottom w:val="single" w:sz="4" w:space="0" w:color="auto"/>
            </w:tcBorders>
          </w:tcPr>
          <w:p w:rsidR="00761DF8" w:rsidRDefault="00761DF8">
            <w:r>
              <w:t>e-mail :</w:t>
            </w:r>
            <w:r w:rsidR="00A14680">
              <w:t>remy.viau@univ-reims.fr</w:t>
            </w:r>
          </w:p>
        </w:tc>
      </w:tr>
    </w:tbl>
    <w:p w:rsidR="00761DF8" w:rsidRDefault="00761DF8">
      <w:pPr>
        <w:jc w:val="both"/>
      </w:pPr>
    </w:p>
    <w:p w:rsidR="00761DF8" w:rsidRDefault="00761DF8">
      <w:pPr>
        <w:jc w:val="both"/>
      </w:pPr>
    </w:p>
    <w:p w:rsidR="00761DF8" w:rsidRDefault="00761DF8" w:rsidP="00706500">
      <w:pPr>
        <w:numPr>
          <w:ilvl w:val="0"/>
          <w:numId w:val="19"/>
        </w:numPr>
        <w:jc w:val="both"/>
        <w:rPr>
          <w:b/>
        </w:rPr>
      </w:pPr>
      <w:r>
        <w:rPr>
          <w:b/>
        </w:rPr>
        <w:t xml:space="preserve">Organisation de la formation </w:t>
      </w:r>
    </w:p>
    <w:p w:rsidR="00761DF8" w:rsidRDefault="00761DF8">
      <w:pPr>
        <w:pStyle w:val="Titre"/>
        <w:jc w:val="both"/>
        <w:rPr>
          <w:b w:val="0"/>
          <w:i/>
          <w:sz w:val="22"/>
        </w:rPr>
      </w:pPr>
    </w:p>
    <w:p w:rsidR="00761DF8" w:rsidRDefault="00761DF8">
      <w:pPr>
        <w:pStyle w:val="Titre"/>
        <w:jc w:val="both"/>
        <w:rPr>
          <w:b w:val="0"/>
          <w:i/>
          <w:sz w:val="22"/>
        </w:rPr>
      </w:pPr>
      <w:r>
        <w:rPr>
          <w:b w:val="0"/>
          <w:i/>
          <w:sz w:val="22"/>
        </w:rPr>
        <w:t>Adapter le tableau ci-dessous de manière à préciser l’organisation génér</w:t>
      </w:r>
      <w:r w:rsidR="00706500">
        <w:rPr>
          <w:b w:val="0"/>
          <w:i/>
          <w:sz w:val="22"/>
        </w:rPr>
        <w:t>ale de la formation en termes d’unité d’enseignement</w:t>
      </w:r>
      <w:r>
        <w:rPr>
          <w:b w:val="0"/>
          <w:i/>
          <w:sz w:val="22"/>
        </w:rPr>
        <w:t xml:space="preserve"> en spécifiant la nature de celles-ci (UE fondamentale, UE de Différentiation, UE libre, …)</w:t>
      </w:r>
    </w:p>
    <w:p w:rsidR="00706500" w:rsidRDefault="00706500">
      <w:pPr>
        <w:pStyle w:val="Titre"/>
        <w:jc w:val="both"/>
        <w:rPr>
          <w:b w:val="0"/>
          <w:i/>
          <w:sz w:val="22"/>
        </w:rPr>
      </w:pPr>
    </w:p>
    <w:p w:rsidR="00761DF8" w:rsidRDefault="00761DF8">
      <w:pPr>
        <w:pStyle w:val="Titre"/>
        <w:jc w:val="both"/>
        <w:rPr>
          <w:b w:val="0"/>
          <w:i/>
          <w:sz w:val="22"/>
        </w:rPr>
      </w:pPr>
      <w:r>
        <w:rPr>
          <w:b w:val="0"/>
          <w:i/>
          <w:sz w:val="22"/>
        </w:rPr>
        <w:t xml:space="preserve">Pour plus de lisibilité,  il peut </w:t>
      </w:r>
      <w:r w:rsidR="00706500">
        <w:rPr>
          <w:b w:val="0"/>
          <w:i/>
          <w:sz w:val="22"/>
        </w:rPr>
        <w:t>y avoir un tableau par parcours-</w:t>
      </w:r>
      <w:r>
        <w:rPr>
          <w:b w:val="0"/>
          <w:i/>
          <w:sz w:val="22"/>
        </w:rPr>
        <w:t>type.</w:t>
      </w:r>
    </w:p>
    <w:p w:rsidR="00761DF8" w:rsidRDefault="00761DF8">
      <w:pPr>
        <w:pStyle w:val="Titre"/>
        <w:jc w:val="both"/>
        <w:rPr>
          <w:b w:val="0"/>
          <w:sz w:val="22"/>
        </w:rPr>
      </w:pPr>
    </w:p>
    <w:tbl>
      <w:tblPr>
        <w:tblW w:w="85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1"/>
        <w:gridCol w:w="1201"/>
        <w:gridCol w:w="1276"/>
        <w:gridCol w:w="1275"/>
        <w:gridCol w:w="1418"/>
        <w:gridCol w:w="1418"/>
      </w:tblGrid>
      <w:tr w:rsidR="00A14680" w:rsidTr="00A14680">
        <w:trPr>
          <w:trHeight w:val="345"/>
        </w:trPr>
        <w:tc>
          <w:tcPr>
            <w:tcW w:w="1951" w:type="dxa"/>
            <w:tcBorders>
              <w:top w:val="single" w:sz="4" w:space="0" w:color="auto"/>
              <w:left w:val="single" w:sz="4" w:space="0" w:color="auto"/>
            </w:tcBorders>
            <w:vAlign w:val="center"/>
          </w:tcPr>
          <w:p w:rsidR="00A14680" w:rsidRDefault="00A14680">
            <w:pPr>
              <w:pStyle w:val="Titre"/>
              <w:rPr>
                <w:sz w:val="22"/>
              </w:rPr>
            </w:pPr>
            <w:r>
              <w:rPr>
                <w:sz w:val="22"/>
              </w:rPr>
              <w:t>Semestre</w:t>
            </w:r>
          </w:p>
        </w:tc>
        <w:tc>
          <w:tcPr>
            <w:tcW w:w="1201" w:type="dxa"/>
            <w:tcBorders>
              <w:top w:val="single" w:sz="4" w:space="0" w:color="auto"/>
            </w:tcBorders>
            <w:vAlign w:val="center"/>
          </w:tcPr>
          <w:p w:rsidR="00A14680" w:rsidRDefault="00A14680">
            <w:pPr>
              <w:pStyle w:val="Titre"/>
              <w:rPr>
                <w:sz w:val="20"/>
                <w:highlight w:val="yellow"/>
              </w:rPr>
            </w:pPr>
          </w:p>
        </w:tc>
        <w:tc>
          <w:tcPr>
            <w:tcW w:w="1276" w:type="dxa"/>
            <w:tcBorders>
              <w:top w:val="single" w:sz="4" w:space="0" w:color="auto"/>
            </w:tcBorders>
            <w:vAlign w:val="center"/>
          </w:tcPr>
          <w:p w:rsidR="00A14680" w:rsidRDefault="00A14680">
            <w:pPr>
              <w:pStyle w:val="Titre"/>
              <w:rPr>
                <w:sz w:val="20"/>
                <w:highlight w:val="yellow"/>
              </w:rPr>
            </w:pPr>
          </w:p>
        </w:tc>
        <w:tc>
          <w:tcPr>
            <w:tcW w:w="1275" w:type="dxa"/>
            <w:tcBorders>
              <w:top w:val="single" w:sz="4" w:space="0" w:color="auto"/>
            </w:tcBorders>
            <w:vAlign w:val="center"/>
          </w:tcPr>
          <w:p w:rsidR="00A14680" w:rsidRDefault="00A14680">
            <w:pPr>
              <w:pStyle w:val="Titre"/>
              <w:rPr>
                <w:sz w:val="20"/>
                <w:highlight w:val="yellow"/>
              </w:rPr>
            </w:pPr>
          </w:p>
        </w:tc>
        <w:tc>
          <w:tcPr>
            <w:tcW w:w="1418" w:type="dxa"/>
            <w:tcBorders>
              <w:top w:val="single" w:sz="4" w:space="0" w:color="auto"/>
            </w:tcBorders>
            <w:vAlign w:val="center"/>
          </w:tcPr>
          <w:p w:rsidR="00A14680" w:rsidRDefault="00A14680">
            <w:pPr>
              <w:pStyle w:val="Titre"/>
              <w:rPr>
                <w:sz w:val="20"/>
                <w:highlight w:val="yellow"/>
              </w:rPr>
            </w:pPr>
          </w:p>
        </w:tc>
        <w:tc>
          <w:tcPr>
            <w:tcW w:w="1418" w:type="dxa"/>
            <w:tcBorders>
              <w:top w:val="single" w:sz="4" w:space="0" w:color="auto"/>
            </w:tcBorders>
          </w:tcPr>
          <w:p w:rsidR="00A14680" w:rsidRDefault="00A14680">
            <w:pPr>
              <w:pStyle w:val="Titre"/>
              <w:rPr>
                <w:sz w:val="20"/>
                <w:highlight w:val="yellow"/>
              </w:rPr>
            </w:pPr>
          </w:p>
        </w:tc>
      </w:tr>
      <w:tr w:rsidR="00A14680" w:rsidTr="00A14680">
        <w:trPr>
          <w:trHeight w:val="345"/>
        </w:trPr>
        <w:tc>
          <w:tcPr>
            <w:tcW w:w="1951" w:type="dxa"/>
            <w:tcBorders>
              <w:top w:val="single" w:sz="4" w:space="0" w:color="auto"/>
              <w:left w:val="single" w:sz="4" w:space="0" w:color="auto"/>
            </w:tcBorders>
            <w:vAlign w:val="center"/>
          </w:tcPr>
          <w:p w:rsidR="00A14680" w:rsidRDefault="00A14680">
            <w:pPr>
              <w:pStyle w:val="Titre"/>
              <w:rPr>
                <w:sz w:val="22"/>
              </w:rPr>
            </w:pPr>
            <w:r>
              <w:rPr>
                <w:sz w:val="22"/>
              </w:rPr>
              <w:t>S1</w:t>
            </w:r>
          </w:p>
        </w:tc>
        <w:tc>
          <w:tcPr>
            <w:tcW w:w="1201" w:type="dxa"/>
            <w:tcBorders>
              <w:top w:val="single" w:sz="4" w:space="0" w:color="auto"/>
            </w:tcBorders>
            <w:vAlign w:val="center"/>
          </w:tcPr>
          <w:p w:rsidR="00A14680" w:rsidRPr="00D61282" w:rsidRDefault="00A14680" w:rsidP="00730F9C">
            <w:pPr>
              <w:pStyle w:val="Titre"/>
              <w:rPr>
                <w:sz w:val="20"/>
              </w:rPr>
            </w:pPr>
            <w:r w:rsidRPr="00D61282">
              <w:rPr>
                <w:sz w:val="20"/>
              </w:rPr>
              <w:t>UE A</w:t>
            </w:r>
          </w:p>
        </w:tc>
        <w:tc>
          <w:tcPr>
            <w:tcW w:w="1276" w:type="dxa"/>
            <w:tcBorders>
              <w:top w:val="single" w:sz="4" w:space="0" w:color="auto"/>
            </w:tcBorders>
            <w:vAlign w:val="center"/>
          </w:tcPr>
          <w:p w:rsidR="00A14680" w:rsidRPr="00D61282" w:rsidRDefault="00A14680" w:rsidP="00730F9C">
            <w:pPr>
              <w:pStyle w:val="Titre"/>
              <w:rPr>
                <w:sz w:val="20"/>
              </w:rPr>
            </w:pPr>
            <w:r w:rsidRPr="00D61282">
              <w:rPr>
                <w:sz w:val="20"/>
              </w:rPr>
              <w:t>UE B</w:t>
            </w:r>
          </w:p>
        </w:tc>
        <w:tc>
          <w:tcPr>
            <w:tcW w:w="1275" w:type="dxa"/>
            <w:tcBorders>
              <w:top w:val="single" w:sz="4" w:space="0" w:color="auto"/>
            </w:tcBorders>
            <w:vAlign w:val="center"/>
          </w:tcPr>
          <w:p w:rsidR="00A14680" w:rsidRPr="00D61282" w:rsidRDefault="00A14680" w:rsidP="00730F9C">
            <w:pPr>
              <w:pStyle w:val="Titre"/>
              <w:rPr>
                <w:sz w:val="20"/>
              </w:rPr>
            </w:pPr>
            <w:r w:rsidRPr="00D61282">
              <w:rPr>
                <w:sz w:val="20"/>
              </w:rPr>
              <w:t>UE C</w:t>
            </w:r>
          </w:p>
        </w:tc>
        <w:tc>
          <w:tcPr>
            <w:tcW w:w="1418" w:type="dxa"/>
            <w:tcBorders>
              <w:top w:val="single" w:sz="4" w:space="0" w:color="auto"/>
            </w:tcBorders>
            <w:vAlign w:val="center"/>
          </w:tcPr>
          <w:p w:rsidR="00A14680" w:rsidRPr="00D61282" w:rsidRDefault="00A14680" w:rsidP="00730F9C">
            <w:pPr>
              <w:pStyle w:val="Titre"/>
              <w:rPr>
                <w:sz w:val="20"/>
              </w:rPr>
            </w:pPr>
            <w:r w:rsidRPr="00D61282">
              <w:rPr>
                <w:sz w:val="20"/>
              </w:rPr>
              <w:t>UE D</w:t>
            </w:r>
          </w:p>
        </w:tc>
        <w:tc>
          <w:tcPr>
            <w:tcW w:w="1418" w:type="dxa"/>
            <w:tcBorders>
              <w:top w:val="single" w:sz="4" w:space="0" w:color="auto"/>
            </w:tcBorders>
          </w:tcPr>
          <w:p w:rsidR="00A14680" w:rsidRPr="00D61282" w:rsidRDefault="00A14680" w:rsidP="00730F9C">
            <w:pPr>
              <w:pStyle w:val="Titre"/>
              <w:rPr>
                <w:sz w:val="20"/>
              </w:rPr>
            </w:pPr>
            <w:r>
              <w:rPr>
                <w:sz w:val="20"/>
              </w:rPr>
              <w:t>UE E</w:t>
            </w:r>
          </w:p>
        </w:tc>
      </w:tr>
    </w:tbl>
    <w:p w:rsidR="00761DF8" w:rsidRDefault="00761DF8">
      <w:pPr>
        <w:pStyle w:val="Titre"/>
        <w:jc w:val="both"/>
        <w:rPr>
          <w:b w:val="0"/>
          <w:sz w:val="22"/>
        </w:rPr>
      </w:pPr>
    </w:p>
    <w:p w:rsidR="00761DF8" w:rsidRDefault="00761DF8">
      <w:pPr>
        <w:pBdr>
          <w:top w:val="single" w:sz="4" w:space="1" w:color="auto"/>
          <w:left w:val="single" w:sz="4" w:space="4" w:color="auto"/>
          <w:bottom w:val="single" w:sz="4" w:space="1" w:color="auto"/>
          <w:right w:val="single" w:sz="4" w:space="4" w:color="auto"/>
        </w:pBdr>
      </w:pPr>
      <w:r>
        <w:t>Fourchette de volume horaire global pour un étudiant pour ce diplôme : …</w:t>
      </w:r>
      <w:r w:rsidR="00D61282">
        <w:t>210</w:t>
      </w:r>
      <w:r>
        <w:t xml:space="preserve"> heures</w:t>
      </w:r>
    </w:p>
    <w:p w:rsidR="00761DF8" w:rsidRDefault="00761DF8">
      <w:pPr>
        <w:pBdr>
          <w:top w:val="single" w:sz="4" w:space="1" w:color="auto"/>
          <w:left w:val="single" w:sz="4" w:space="4" w:color="auto"/>
          <w:bottom w:val="single" w:sz="4" w:space="1" w:color="auto"/>
          <w:right w:val="single" w:sz="4" w:space="4" w:color="auto"/>
        </w:pBdr>
        <w:rPr>
          <w:i/>
        </w:rPr>
      </w:pPr>
      <w:r>
        <w:rPr>
          <w:i/>
        </w:rPr>
        <w:t>Dont :</w:t>
      </w:r>
    </w:p>
    <w:p w:rsidR="00761DF8" w:rsidRDefault="00761DF8">
      <w:pPr>
        <w:pBdr>
          <w:top w:val="single" w:sz="4" w:space="1" w:color="auto"/>
          <w:left w:val="single" w:sz="4" w:space="4" w:color="auto"/>
          <w:bottom w:val="single" w:sz="4" w:space="1" w:color="auto"/>
          <w:right w:val="single" w:sz="4" w:space="4" w:color="auto"/>
        </w:pBdr>
      </w:pPr>
      <w:r>
        <w:t>- Cours : … heures</w:t>
      </w:r>
    </w:p>
    <w:p w:rsidR="00761DF8" w:rsidRDefault="00761DF8">
      <w:pPr>
        <w:pBdr>
          <w:top w:val="single" w:sz="4" w:space="1" w:color="auto"/>
          <w:left w:val="single" w:sz="4" w:space="4" w:color="auto"/>
          <w:bottom w:val="single" w:sz="4" w:space="1" w:color="auto"/>
          <w:right w:val="single" w:sz="4" w:space="4" w:color="auto"/>
        </w:pBdr>
      </w:pPr>
      <w:r>
        <w:t xml:space="preserve">- TD : </w:t>
      </w:r>
      <w:r w:rsidR="00D61282">
        <w:t>210</w:t>
      </w:r>
      <w:r>
        <w:t xml:space="preserve"> heures</w:t>
      </w:r>
    </w:p>
    <w:p w:rsidR="00761DF8" w:rsidRDefault="00761DF8">
      <w:pPr>
        <w:pBdr>
          <w:top w:val="single" w:sz="4" w:space="1" w:color="auto"/>
          <w:left w:val="single" w:sz="4" w:space="4" w:color="auto"/>
          <w:bottom w:val="single" w:sz="4" w:space="1" w:color="auto"/>
          <w:right w:val="single" w:sz="4" w:space="4" w:color="auto"/>
        </w:pBdr>
      </w:pPr>
      <w:r>
        <w:t>- TP : … heures</w:t>
      </w:r>
    </w:p>
    <w:p w:rsidR="00761DF8" w:rsidRDefault="00761DF8">
      <w:pPr>
        <w:pBdr>
          <w:top w:val="single" w:sz="4" w:space="1" w:color="auto"/>
          <w:left w:val="single" w:sz="4" w:space="4" w:color="auto"/>
          <w:bottom w:val="single" w:sz="4" w:space="1" w:color="auto"/>
          <w:right w:val="single" w:sz="4" w:space="4" w:color="auto"/>
        </w:pBdr>
        <w:rPr>
          <w:b/>
        </w:rPr>
      </w:pPr>
      <w:r>
        <w:t xml:space="preserve">- Travail personnel attendu: </w:t>
      </w:r>
      <w:r w:rsidR="00D61282" w:rsidRPr="000C43CD">
        <w:t>1</w:t>
      </w:r>
      <w:r w:rsidR="00F65948">
        <w:t>05</w:t>
      </w:r>
      <w:r w:rsidR="00D61282" w:rsidRPr="000C43CD">
        <w:t xml:space="preserve"> </w:t>
      </w:r>
      <w:r w:rsidRPr="000C43CD">
        <w:t>heures</w:t>
      </w:r>
    </w:p>
    <w:p w:rsidR="00761DF8" w:rsidRDefault="00761DF8">
      <w:pPr>
        <w:jc w:val="both"/>
        <w:rPr>
          <w:b/>
        </w:rPr>
      </w:pPr>
    </w:p>
    <w:p w:rsidR="00706500" w:rsidRDefault="00706500">
      <w:pPr>
        <w:jc w:val="both"/>
        <w:rPr>
          <w:b/>
        </w:rPr>
      </w:pPr>
    </w:p>
    <w:p w:rsidR="00706500" w:rsidRDefault="00706500">
      <w:pPr>
        <w:jc w:val="both"/>
        <w:rPr>
          <w:b/>
        </w:rPr>
      </w:pPr>
    </w:p>
    <w:p w:rsidR="00706500" w:rsidRDefault="00706500">
      <w:pPr>
        <w:jc w:val="both"/>
        <w:rPr>
          <w:b/>
        </w:rPr>
      </w:pPr>
    </w:p>
    <w:p w:rsidR="00761DF8" w:rsidRDefault="00761DF8" w:rsidP="00706500">
      <w:pPr>
        <w:numPr>
          <w:ilvl w:val="0"/>
          <w:numId w:val="19"/>
        </w:numPr>
        <w:jc w:val="both"/>
        <w:rPr>
          <w:b/>
        </w:rPr>
      </w:pPr>
      <w:r>
        <w:rPr>
          <w:b/>
        </w:rPr>
        <w:t xml:space="preserve">Liste des </w:t>
      </w:r>
      <w:r w:rsidR="00706500">
        <w:rPr>
          <w:b/>
        </w:rPr>
        <w:t>unités d’enseignements</w:t>
      </w:r>
      <w:r>
        <w:rPr>
          <w:b/>
        </w:rPr>
        <w:t xml:space="preserve"> proposées</w:t>
      </w:r>
    </w:p>
    <w:p w:rsidR="00761DF8" w:rsidRDefault="00761DF8">
      <w:pPr>
        <w:jc w:val="both"/>
        <w:rPr>
          <w:b/>
        </w:rPr>
      </w:pPr>
    </w:p>
    <w:p w:rsidR="00761DF8" w:rsidRDefault="00761DF8">
      <w:pPr>
        <w:pStyle w:val="Titre"/>
        <w:jc w:val="both"/>
        <w:rPr>
          <w:b w:val="0"/>
          <w:i/>
          <w:sz w:val="22"/>
        </w:rPr>
      </w:pPr>
      <w:r>
        <w:rPr>
          <w:b w:val="0"/>
          <w:i/>
          <w:sz w:val="22"/>
        </w:rPr>
        <w:t>Remplir le tableau ci-dessous par semestre d’enseignement</w:t>
      </w:r>
      <w:r w:rsidR="00706500">
        <w:rPr>
          <w:b w:val="0"/>
          <w:i/>
          <w:sz w:val="22"/>
        </w:rPr>
        <w:t xml:space="preserve"> (</w:t>
      </w:r>
      <w:r w:rsidR="00706500" w:rsidRPr="00706500">
        <w:rPr>
          <w:b w:val="0"/>
          <w:i/>
          <w:sz w:val="22"/>
        </w:rPr>
        <w:t>S1, S2, S3, S4, S5, S6</w:t>
      </w:r>
      <w:r w:rsidR="00706500">
        <w:rPr>
          <w:b w:val="0"/>
          <w:i/>
          <w:sz w:val="22"/>
        </w:rPr>
        <w:t xml:space="preserve"> -</w:t>
      </w:r>
      <w:r w:rsidR="00706500" w:rsidRPr="00706500">
        <w:rPr>
          <w:b w:val="0"/>
          <w:i/>
          <w:sz w:val="22"/>
        </w:rPr>
        <w:t xml:space="preserve"> </w:t>
      </w:r>
      <w:r w:rsidR="00706500">
        <w:rPr>
          <w:b w:val="0"/>
          <w:i/>
          <w:sz w:val="22"/>
        </w:rPr>
        <w:t xml:space="preserve">la présentation détaillée de chaque UE sera donnée en annexe) : </w:t>
      </w:r>
    </w:p>
    <w:p w:rsidR="00560D34" w:rsidRDefault="00560D34">
      <w:pPr>
        <w:jc w:val="both"/>
        <w:sectPr w:rsidR="00560D34" w:rsidSect="00560D34">
          <w:headerReference w:type="first" r:id="rId8"/>
          <w:pgSz w:w="11906" w:h="16838"/>
          <w:pgMar w:top="1134" w:right="1418" w:bottom="1134" w:left="1418" w:header="720" w:footer="720" w:gutter="0"/>
          <w:cols w:space="720"/>
          <w:titlePg/>
          <w:docGrid w:linePitch="299"/>
        </w:sectPr>
      </w:pPr>
    </w:p>
    <w:p w:rsidR="00761DF8" w:rsidRDefault="00761DF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934"/>
        <w:gridCol w:w="2248"/>
        <w:gridCol w:w="2248"/>
        <w:gridCol w:w="1124"/>
        <w:gridCol w:w="1124"/>
        <w:gridCol w:w="1124"/>
        <w:gridCol w:w="1124"/>
      </w:tblGrid>
      <w:tr w:rsidR="00DE4954" w:rsidTr="00DE4954">
        <w:trPr>
          <w:cantSplit/>
          <w:trHeight w:val="383"/>
          <w:jc w:val="center"/>
        </w:trPr>
        <w:tc>
          <w:tcPr>
            <w:tcW w:w="1560" w:type="dxa"/>
            <w:vMerge w:val="restart"/>
            <w:vAlign w:val="center"/>
          </w:tcPr>
          <w:p w:rsidR="00DE4954" w:rsidRDefault="00DE4954" w:rsidP="00DE4954">
            <w:pPr>
              <w:jc w:val="center"/>
            </w:pPr>
            <w:r>
              <w:t>Semestre</w:t>
            </w:r>
          </w:p>
        </w:tc>
        <w:tc>
          <w:tcPr>
            <w:tcW w:w="2934" w:type="dxa"/>
            <w:vMerge w:val="restart"/>
            <w:vAlign w:val="center"/>
          </w:tcPr>
          <w:p w:rsidR="00DE4954" w:rsidRDefault="00DE4954" w:rsidP="00DE4954">
            <w:pPr>
              <w:jc w:val="center"/>
            </w:pPr>
            <w:r>
              <w:t>Sigle et intitulé de l’UE</w:t>
            </w:r>
          </w:p>
        </w:tc>
        <w:tc>
          <w:tcPr>
            <w:tcW w:w="2248" w:type="dxa"/>
            <w:vMerge w:val="restart"/>
            <w:vAlign w:val="center"/>
          </w:tcPr>
          <w:p w:rsidR="00DE4954" w:rsidRDefault="00DE4954" w:rsidP="00DE4954">
            <w:pPr>
              <w:jc w:val="center"/>
            </w:pPr>
            <w:r>
              <w:t>éléments constitutifs de l’UE</w:t>
            </w:r>
          </w:p>
          <w:p w:rsidR="00DE4954" w:rsidRDefault="00DE4954" w:rsidP="00DE4954">
            <w:pPr>
              <w:jc w:val="center"/>
            </w:pPr>
            <w:r>
              <w:t>(EC)</w:t>
            </w:r>
          </w:p>
        </w:tc>
        <w:tc>
          <w:tcPr>
            <w:tcW w:w="2248" w:type="dxa"/>
            <w:vMerge w:val="restart"/>
            <w:vAlign w:val="center"/>
          </w:tcPr>
          <w:p w:rsidR="00DE4954" w:rsidRDefault="00DE4954" w:rsidP="00DE4954">
            <w:pPr>
              <w:jc w:val="center"/>
            </w:pPr>
            <w:r>
              <w:t xml:space="preserve">Modalités de l’enseignement </w:t>
            </w:r>
            <w:r w:rsidR="005900D1">
              <w:rPr>
                <w:rStyle w:val="Appelnotedebasdep"/>
              </w:rPr>
              <w:footnoteReference w:id="1"/>
            </w:r>
            <w:r>
              <w:t>*</w:t>
            </w:r>
          </w:p>
        </w:tc>
        <w:tc>
          <w:tcPr>
            <w:tcW w:w="2248" w:type="dxa"/>
            <w:gridSpan w:val="2"/>
            <w:vAlign w:val="center"/>
          </w:tcPr>
          <w:p w:rsidR="00DE4954" w:rsidRDefault="00DE4954" w:rsidP="00DE4954">
            <w:pPr>
              <w:jc w:val="center"/>
            </w:pPr>
            <w:r>
              <w:t>Volume horaire</w:t>
            </w:r>
          </w:p>
        </w:tc>
        <w:tc>
          <w:tcPr>
            <w:tcW w:w="1124" w:type="dxa"/>
            <w:vMerge w:val="restart"/>
            <w:vAlign w:val="center"/>
          </w:tcPr>
          <w:p w:rsidR="00DE4954" w:rsidRDefault="00DE4954" w:rsidP="00DE4954">
            <w:pPr>
              <w:jc w:val="center"/>
            </w:pPr>
            <w:proofErr w:type="spellStart"/>
            <w:r>
              <w:t>Coeff</w:t>
            </w:r>
            <w:proofErr w:type="spellEnd"/>
          </w:p>
        </w:tc>
        <w:tc>
          <w:tcPr>
            <w:tcW w:w="1124" w:type="dxa"/>
            <w:vMerge w:val="restart"/>
            <w:vAlign w:val="center"/>
          </w:tcPr>
          <w:p w:rsidR="00DE4954" w:rsidRDefault="00DE4954" w:rsidP="00DE4954">
            <w:pPr>
              <w:jc w:val="center"/>
            </w:pPr>
            <w:r>
              <w:t>Crédits ECTS **</w:t>
            </w:r>
          </w:p>
        </w:tc>
      </w:tr>
      <w:tr w:rsidR="00DE4954" w:rsidTr="00DE4954">
        <w:trPr>
          <w:cantSplit/>
          <w:trHeight w:val="382"/>
          <w:jc w:val="center"/>
        </w:trPr>
        <w:tc>
          <w:tcPr>
            <w:tcW w:w="1560" w:type="dxa"/>
            <w:vMerge/>
          </w:tcPr>
          <w:p w:rsidR="00DE4954" w:rsidRDefault="00DE4954">
            <w:pPr>
              <w:jc w:val="center"/>
            </w:pPr>
          </w:p>
        </w:tc>
        <w:tc>
          <w:tcPr>
            <w:tcW w:w="2934" w:type="dxa"/>
            <w:vMerge/>
          </w:tcPr>
          <w:p w:rsidR="00DE4954" w:rsidRDefault="00DE4954">
            <w:pPr>
              <w:jc w:val="center"/>
            </w:pPr>
          </w:p>
        </w:tc>
        <w:tc>
          <w:tcPr>
            <w:tcW w:w="2248" w:type="dxa"/>
            <w:vMerge/>
          </w:tcPr>
          <w:p w:rsidR="00DE4954" w:rsidRDefault="00DE4954">
            <w:pPr>
              <w:jc w:val="center"/>
            </w:pPr>
          </w:p>
        </w:tc>
        <w:tc>
          <w:tcPr>
            <w:tcW w:w="2248" w:type="dxa"/>
            <w:vMerge/>
          </w:tcPr>
          <w:p w:rsidR="00DE4954" w:rsidRDefault="00DE4954">
            <w:pPr>
              <w:jc w:val="center"/>
            </w:pPr>
          </w:p>
        </w:tc>
        <w:tc>
          <w:tcPr>
            <w:tcW w:w="1124" w:type="dxa"/>
            <w:vAlign w:val="center"/>
          </w:tcPr>
          <w:p w:rsidR="00DE4954" w:rsidRDefault="00DE4954">
            <w:pPr>
              <w:jc w:val="center"/>
            </w:pPr>
            <w:r>
              <w:t>Présentiel</w:t>
            </w:r>
          </w:p>
        </w:tc>
        <w:tc>
          <w:tcPr>
            <w:tcW w:w="1124" w:type="dxa"/>
            <w:vAlign w:val="center"/>
          </w:tcPr>
          <w:p w:rsidR="00DE4954" w:rsidRDefault="00DE4954">
            <w:pPr>
              <w:jc w:val="center"/>
            </w:pPr>
            <w:r>
              <w:t>Travail personnel</w:t>
            </w:r>
          </w:p>
        </w:tc>
        <w:tc>
          <w:tcPr>
            <w:tcW w:w="1124" w:type="dxa"/>
            <w:vMerge/>
          </w:tcPr>
          <w:p w:rsidR="00DE4954" w:rsidRDefault="00DE4954">
            <w:pPr>
              <w:jc w:val="center"/>
            </w:pPr>
          </w:p>
        </w:tc>
        <w:tc>
          <w:tcPr>
            <w:tcW w:w="1124" w:type="dxa"/>
            <w:vMerge/>
          </w:tcPr>
          <w:p w:rsidR="00DE4954" w:rsidRDefault="00DE4954">
            <w:pPr>
              <w:jc w:val="center"/>
            </w:pPr>
          </w:p>
        </w:tc>
      </w:tr>
      <w:tr w:rsidR="00DE4954" w:rsidTr="00DE4954">
        <w:trPr>
          <w:jc w:val="center"/>
        </w:trPr>
        <w:tc>
          <w:tcPr>
            <w:tcW w:w="1560" w:type="dxa"/>
          </w:tcPr>
          <w:p w:rsidR="00DE4954" w:rsidRDefault="00D61282">
            <w:r>
              <w:t>1</w:t>
            </w:r>
          </w:p>
        </w:tc>
        <w:tc>
          <w:tcPr>
            <w:tcW w:w="2934" w:type="dxa"/>
          </w:tcPr>
          <w:p w:rsidR="00DE4954" w:rsidRDefault="00DE4954"/>
          <w:p w:rsidR="00DE4954" w:rsidRDefault="00D61282">
            <w:r>
              <w:t xml:space="preserve">UE A </w:t>
            </w:r>
            <w:r w:rsidR="002E6AF6">
              <w:t>« Linguistique »</w:t>
            </w:r>
          </w:p>
          <w:p w:rsidR="00DE4954" w:rsidRDefault="00DE4954"/>
          <w:p w:rsidR="00DE4954" w:rsidRDefault="00DE4954"/>
        </w:tc>
        <w:tc>
          <w:tcPr>
            <w:tcW w:w="2248" w:type="dxa"/>
          </w:tcPr>
          <w:p w:rsidR="00DE4954" w:rsidRDefault="00224DBC" w:rsidP="00B24744">
            <w:pPr>
              <w:jc w:val="both"/>
            </w:pPr>
            <w:r>
              <w:t xml:space="preserve">Phonétique, </w:t>
            </w:r>
            <w:r w:rsidR="00B24744">
              <w:t>Morphologie, lexicologie</w:t>
            </w:r>
          </w:p>
        </w:tc>
        <w:tc>
          <w:tcPr>
            <w:tcW w:w="2248" w:type="dxa"/>
          </w:tcPr>
          <w:p w:rsidR="00DE4954" w:rsidRDefault="00D61282" w:rsidP="00C61986">
            <w:pPr>
              <w:jc w:val="both"/>
            </w:pPr>
            <w:r>
              <w:t>Formation à distance</w:t>
            </w:r>
            <w:r w:rsidR="00C61986">
              <w:t xml:space="preserve"> (40 à 100%)</w:t>
            </w:r>
            <w:r>
              <w:t xml:space="preserve"> </w:t>
            </w:r>
          </w:p>
        </w:tc>
        <w:tc>
          <w:tcPr>
            <w:tcW w:w="1124" w:type="dxa"/>
          </w:tcPr>
          <w:p w:rsidR="00DE4954" w:rsidRDefault="0059465D">
            <w:pPr>
              <w:jc w:val="both"/>
            </w:pPr>
            <w:r>
              <w:t>4</w:t>
            </w:r>
            <w:r w:rsidR="00D61282">
              <w:t>0</w:t>
            </w:r>
          </w:p>
        </w:tc>
        <w:tc>
          <w:tcPr>
            <w:tcW w:w="1124" w:type="dxa"/>
          </w:tcPr>
          <w:p w:rsidR="00DE4954" w:rsidRDefault="00491DE7">
            <w:pPr>
              <w:jc w:val="both"/>
            </w:pPr>
            <w:r>
              <w:t>2</w:t>
            </w:r>
            <w:r w:rsidR="00D61282">
              <w:t>0</w:t>
            </w:r>
          </w:p>
        </w:tc>
        <w:tc>
          <w:tcPr>
            <w:tcW w:w="1124" w:type="dxa"/>
          </w:tcPr>
          <w:p w:rsidR="00DE4954" w:rsidRDefault="00DE4954">
            <w:pPr>
              <w:jc w:val="both"/>
            </w:pPr>
          </w:p>
        </w:tc>
        <w:tc>
          <w:tcPr>
            <w:tcW w:w="1124" w:type="dxa"/>
          </w:tcPr>
          <w:p w:rsidR="00DE4954" w:rsidRDefault="00DE4954">
            <w:pPr>
              <w:jc w:val="both"/>
            </w:pPr>
          </w:p>
        </w:tc>
      </w:tr>
      <w:tr w:rsidR="00DE4954" w:rsidTr="00DE4954">
        <w:trPr>
          <w:jc w:val="center"/>
        </w:trPr>
        <w:tc>
          <w:tcPr>
            <w:tcW w:w="1560" w:type="dxa"/>
          </w:tcPr>
          <w:p w:rsidR="00DE4954" w:rsidRDefault="00D61282">
            <w:pPr>
              <w:jc w:val="both"/>
            </w:pPr>
            <w:r>
              <w:t>1</w:t>
            </w:r>
          </w:p>
        </w:tc>
        <w:tc>
          <w:tcPr>
            <w:tcW w:w="2934" w:type="dxa"/>
          </w:tcPr>
          <w:p w:rsidR="00DE4954" w:rsidRDefault="00DE4954">
            <w:pPr>
              <w:jc w:val="both"/>
            </w:pPr>
          </w:p>
          <w:p w:rsidR="00DE4954" w:rsidRDefault="00D61282">
            <w:pPr>
              <w:jc w:val="both"/>
            </w:pPr>
            <w:r>
              <w:t>UE B</w:t>
            </w:r>
            <w:r w:rsidR="002E6AF6">
              <w:t xml:space="preserve"> « </w:t>
            </w:r>
            <w:r w:rsidR="000C43CD">
              <w:t>D</w:t>
            </w:r>
            <w:r w:rsidR="002E6AF6">
              <w:t>idactique </w:t>
            </w:r>
            <w:r w:rsidR="00B24744">
              <w:t xml:space="preserve">1 </w:t>
            </w:r>
            <w:r w:rsidR="002E6AF6">
              <w:t>»</w:t>
            </w:r>
          </w:p>
          <w:p w:rsidR="00DE4954" w:rsidRDefault="00DE4954">
            <w:pPr>
              <w:jc w:val="both"/>
            </w:pPr>
          </w:p>
          <w:p w:rsidR="00DE4954" w:rsidRDefault="00DE4954">
            <w:pPr>
              <w:jc w:val="both"/>
            </w:pPr>
          </w:p>
        </w:tc>
        <w:tc>
          <w:tcPr>
            <w:tcW w:w="2248" w:type="dxa"/>
          </w:tcPr>
          <w:p w:rsidR="00DE4954" w:rsidRDefault="00224DBC" w:rsidP="00B24744">
            <w:pPr>
              <w:jc w:val="both"/>
            </w:pPr>
            <w:r>
              <w:t xml:space="preserve">Analyses des manuels, évaluations et </w:t>
            </w:r>
            <w:r w:rsidR="00B24744">
              <w:t>méthodologies</w:t>
            </w:r>
          </w:p>
        </w:tc>
        <w:tc>
          <w:tcPr>
            <w:tcW w:w="2248" w:type="dxa"/>
          </w:tcPr>
          <w:p w:rsidR="00DE4954" w:rsidRDefault="00D61282">
            <w:pPr>
              <w:jc w:val="both"/>
            </w:pPr>
            <w:r>
              <w:t xml:space="preserve">Formation à distance </w:t>
            </w:r>
          </w:p>
          <w:p w:rsidR="00D61282" w:rsidRDefault="00BD4754">
            <w:pPr>
              <w:jc w:val="both"/>
            </w:pPr>
            <w:r>
              <w:t>(40 à 100%)</w:t>
            </w:r>
          </w:p>
        </w:tc>
        <w:tc>
          <w:tcPr>
            <w:tcW w:w="1124" w:type="dxa"/>
          </w:tcPr>
          <w:p w:rsidR="00DE4954" w:rsidRDefault="00B24744">
            <w:pPr>
              <w:jc w:val="both"/>
            </w:pPr>
            <w:r>
              <w:t>40</w:t>
            </w:r>
          </w:p>
        </w:tc>
        <w:tc>
          <w:tcPr>
            <w:tcW w:w="1124" w:type="dxa"/>
          </w:tcPr>
          <w:p w:rsidR="00DE4954" w:rsidRDefault="00B24744">
            <w:pPr>
              <w:jc w:val="both"/>
            </w:pPr>
            <w:r>
              <w:t>2</w:t>
            </w:r>
            <w:r w:rsidR="00D61282">
              <w:t>0</w:t>
            </w:r>
          </w:p>
        </w:tc>
        <w:tc>
          <w:tcPr>
            <w:tcW w:w="1124" w:type="dxa"/>
          </w:tcPr>
          <w:p w:rsidR="00DE4954" w:rsidRDefault="00DE4954">
            <w:pPr>
              <w:jc w:val="both"/>
            </w:pPr>
          </w:p>
        </w:tc>
        <w:tc>
          <w:tcPr>
            <w:tcW w:w="1124" w:type="dxa"/>
          </w:tcPr>
          <w:p w:rsidR="00DE4954" w:rsidRDefault="00DE4954">
            <w:pPr>
              <w:jc w:val="both"/>
            </w:pPr>
          </w:p>
        </w:tc>
      </w:tr>
      <w:tr w:rsidR="00B24744" w:rsidTr="00DE4954">
        <w:trPr>
          <w:jc w:val="center"/>
        </w:trPr>
        <w:tc>
          <w:tcPr>
            <w:tcW w:w="1560" w:type="dxa"/>
          </w:tcPr>
          <w:p w:rsidR="00B24744" w:rsidRDefault="00B24744" w:rsidP="00B24744">
            <w:pPr>
              <w:jc w:val="both"/>
            </w:pPr>
            <w:r>
              <w:t>1</w:t>
            </w:r>
          </w:p>
        </w:tc>
        <w:tc>
          <w:tcPr>
            <w:tcW w:w="2934" w:type="dxa"/>
          </w:tcPr>
          <w:p w:rsidR="00B24744" w:rsidRDefault="00B24744" w:rsidP="00B24744">
            <w:pPr>
              <w:jc w:val="both"/>
            </w:pPr>
            <w:r>
              <w:t>UE C « Didactique 2 »</w:t>
            </w:r>
          </w:p>
          <w:p w:rsidR="00B24744" w:rsidRDefault="00B24744" w:rsidP="00B24744">
            <w:pPr>
              <w:jc w:val="both"/>
            </w:pPr>
          </w:p>
        </w:tc>
        <w:tc>
          <w:tcPr>
            <w:tcW w:w="2248" w:type="dxa"/>
          </w:tcPr>
          <w:p w:rsidR="00B24744" w:rsidRDefault="00B24744" w:rsidP="00B24744">
            <w:pPr>
              <w:jc w:val="both"/>
            </w:pPr>
            <w:r>
              <w:t>Alphabétisation, FLS , FLO, certifications</w:t>
            </w:r>
          </w:p>
        </w:tc>
        <w:tc>
          <w:tcPr>
            <w:tcW w:w="2248" w:type="dxa"/>
          </w:tcPr>
          <w:p w:rsidR="00B24744" w:rsidRDefault="00B24744" w:rsidP="00B24744">
            <w:pPr>
              <w:jc w:val="both"/>
            </w:pPr>
            <w:r>
              <w:t xml:space="preserve">Formation à distance </w:t>
            </w:r>
          </w:p>
          <w:p w:rsidR="00B24744" w:rsidRDefault="00B24744" w:rsidP="00B24744">
            <w:pPr>
              <w:jc w:val="both"/>
            </w:pPr>
            <w:r>
              <w:t>(40 à 100%)</w:t>
            </w:r>
          </w:p>
        </w:tc>
        <w:tc>
          <w:tcPr>
            <w:tcW w:w="1124" w:type="dxa"/>
          </w:tcPr>
          <w:p w:rsidR="00B24744" w:rsidRDefault="00B24744" w:rsidP="00B24744">
            <w:pPr>
              <w:jc w:val="both"/>
            </w:pPr>
            <w:r>
              <w:t>40</w:t>
            </w:r>
          </w:p>
        </w:tc>
        <w:tc>
          <w:tcPr>
            <w:tcW w:w="1124" w:type="dxa"/>
          </w:tcPr>
          <w:p w:rsidR="00B24744" w:rsidRDefault="00B24744" w:rsidP="00B24744">
            <w:pPr>
              <w:jc w:val="both"/>
            </w:pPr>
            <w:r>
              <w:t>20</w:t>
            </w:r>
          </w:p>
        </w:tc>
        <w:tc>
          <w:tcPr>
            <w:tcW w:w="1124" w:type="dxa"/>
          </w:tcPr>
          <w:p w:rsidR="00B24744" w:rsidRDefault="00B24744" w:rsidP="00B24744">
            <w:pPr>
              <w:jc w:val="both"/>
            </w:pPr>
          </w:p>
        </w:tc>
        <w:tc>
          <w:tcPr>
            <w:tcW w:w="1124" w:type="dxa"/>
          </w:tcPr>
          <w:p w:rsidR="00B24744" w:rsidRDefault="00B24744" w:rsidP="00B24744">
            <w:pPr>
              <w:jc w:val="both"/>
            </w:pPr>
          </w:p>
        </w:tc>
      </w:tr>
      <w:tr w:rsidR="00B24744" w:rsidTr="00DE4954">
        <w:trPr>
          <w:jc w:val="center"/>
        </w:trPr>
        <w:tc>
          <w:tcPr>
            <w:tcW w:w="1560" w:type="dxa"/>
          </w:tcPr>
          <w:p w:rsidR="00B24744" w:rsidRDefault="00B24744" w:rsidP="00B24744">
            <w:pPr>
              <w:jc w:val="both"/>
            </w:pPr>
            <w:r>
              <w:t>1</w:t>
            </w:r>
          </w:p>
        </w:tc>
        <w:tc>
          <w:tcPr>
            <w:tcW w:w="2934" w:type="dxa"/>
          </w:tcPr>
          <w:p w:rsidR="00B24744" w:rsidRDefault="00B24744" w:rsidP="00B24744">
            <w:pPr>
              <w:jc w:val="both"/>
            </w:pPr>
          </w:p>
          <w:p w:rsidR="00B24744" w:rsidRDefault="00B24744" w:rsidP="00B24744">
            <w:r>
              <w:t>UE D « Plurilinguisme et interculturalité »</w:t>
            </w:r>
          </w:p>
          <w:p w:rsidR="00B24744" w:rsidRDefault="00B24744" w:rsidP="00B24744"/>
          <w:p w:rsidR="00B24744" w:rsidRDefault="00B24744" w:rsidP="00B24744">
            <w:pPr>
              <w:jc w:val="both"/>
            </w:pPr>
          </w:p>
        </w:tc>
        <w:tc>
          <w:tcPr>
            <w:tcW w:w="2248" w:type="dxa"/>
          </w:tcPr>
          <w:p w:rsidR="00B24744" w:rsidRDefault="00491DE7" w:rsidP="004955C5">
            <w:pPr>
              <w:jc w:val="both"/>
            </w:pPr>
            <w:r>
              <w:t xml:space="preserve">Multilinguisme, enseigner </w:t>
            </w:r>
            <w:r w:rsidR="004955C5">
              <w:t>à des élèves allophones</w:t>
            </w:r>
            <w:r>
              <w:t>, interculturalité, veille pédagogique</w:t>
            </w:r>
          </w:p>
        </w:tc>
        <w:tc>
          <w:tcPr>
            <w:tcW w:w="2248" w:type="dxa"/>
          </w:tcPr>
          <w:p w:rsidR="00B24744" w:rsidRDefault="00B24744" w:rsidP="00B24744">
            <w:pPr>
              <w:jc w:val="both"/>
            </w:pPr>
            <w:r>
              <w:t xml:space="preserve">Formation à distance </w:t>
            </w:r>
          </w:p>
          <w:p w:rsidR="00B24744" w:rsidRDefault="00B24744" w:rsidP="00B24744">
            <w:pPr>
              <w:jc w:val="both"/>
            </w:pPr>
            <w:r>
              <w:t>(40 à 100%)</w:t>
            </w:r>
          </w:p>
        </w:tc>
        <w:tc>
          <w:tcPr>
            <w:tcW w:w="1124" w:type="dxa"/>
          </w:tcPr>
          <w:p w:rsidR="00B24744" w:rsidRDefault="00B24744" w:rsidP="00B24744">
            <w:pPr>
              <w:jc w:val="both"/>
            </w:pPr>
            <w:r>
              <w:t>40</w:t>
            </w:r>
          </w:p>
        </w:tc>
        <w:tc>
          <w:tcPr>
            <w:tcW w:w="1124" w:type="dxa"/>
          </w:tcPr>
          <w:p w:rsidR="00B24744" w:rsidRDefault="00B24744" w:rsidP="00B24744">
            <w:pPr>
              <w:jc w:val="both"/>
            </w:pPr>
            <w:r>
              <w:t>20</w:t>
            </w:r>
          </w:p>
        </w:tc>
        <w:tc>
          <w:tcPr>
            <w:tcW w:w="1124" w:type="dxa"/>
          </w:tcPr>
          <w:p w:rsidR="00B24744" w:rsidRDefault="00B24744" w:rsidP="00B24744">
            <w:pPr>
              <w:jc w:val="both"/>
            </w:pPr>
          </w:p>
        </w:tc>
        <w:tc>
          <w:tcPr>
            <w:tcW w:w="1124" w:type="dxa"/>
          </w:tcPr>
          <w:p w:rsidR="00B24744" w:rsidRDefault="00B24744" w:rsidP="00B24744">
            <w:pPr>
              <w:jc w:val="both"/>
            </w:pPr>
          </w:p>
        </w:tc>
      </w:tr>
      <w:tr w:rsidR="00B24744" w:rsidTr="00DE4954">
        <w:trPr>
          <w:jc w:val="center"/>
        </w:trPr>
        <w:tc>
          <w:tcPr>
            <w:tcW w:w="1560" w:type="dxa"/>
          </w:tcPr>
          <w:p w:rsidR="00B24744" w:rsidRDefault="00B24744" w:rsidP="00B24744">
            <w:r>
              <w:t>1</w:t>
            </w:r>
          </w:p>
        </w:tc>
        <w:tc>
          <w:tcPr>
            <w:tcW w:w="2934" w:type="dxa"/>
          </w:tcPr>
          <w:p w:rsidR="00B24744" w:rsidRDefault="00B24744" w:rsidP="00B24744"/>
          <w:p w:rsidR="00B24744" w:rsidRDefault="00B24744" w:rsidP="00B24744">
            <w:r>
              <w:t>UE E « Animation de séances »</w:t>
            </w:r>
          </w:p>
        </w:tc>
        <w:tc>
          <w:tcPr>
            <w:tcW w:w="2248" w:type="dxa"/>
          </w:tcPr>
          <w:p w:rsidR="00B24744" w:rsidRDefault="00B24744" w:rsidP="00B24744">
            <w:pPr>
              <w:jc w:val="both"/>
            </w:pPr>
            <w:r>
              <w:t>Préparation des observations, de l’oral professionnel</w:t>
            </w:r>
          </w:p>
        </w:tc>
        <w:tc>
          <w:tcPr>
            <w:tcW w:w="2248" w:type="dxa"/>
          </w:tcPr>
          <w:p w:rsidR="00B24744" w:rsidRDefault="00B24744" w:rsidP="00B24744">
            <w:pPr>
              <w:jc w:val="both"/>
            </w:pPr>
            <w:r>
              <w:t xml:space="preserve">Observation de classe, de dispositif, pratique accompagnée </w:t>
            </w:r>
          </w:p>
          <w:p w:rsidR="00B24744" w:rsidRDefault="00B24744" w:rsidP="00B24744">
            <w:pPr>
              <w:jc w:val="both"/>
            </w:pPr>
            <w:r>
              <w:t>Formation à distance</w:t>
            </w:r>
          </w:p>
          <w:p w:rsidR="00B24744" w:rsidRDefault="00B24744" w:rsidP="00B24744">
            <w:pPr>
              <w:jc w:val="both"/>
            </w:pPr>
            <w:r>
              <w:t>(40 à 100%)</w:t>
            </w:r>
          </w:p>
        </w:tc>
        <w:tc>
          <w:tcPr>
            <w:tcW w:w="1124" w:type="dxa"/>
          </w:tcPr>
          <w:p w:rsidR="00B24744" w:rsidRDefault="00B24744" w:rsidP="00B24744">
            <w:pPr>
              <w:jc w:val="both"/>
            </w:pPr>
            <w:r>
              <w:t>50</w:t>
            </w:r>
          </w:p>
        </w:tc>
        <w:tc>
          <w:tcPr>
            <w:tcW w:w="1124" w:type="dxa"/>
          </w:tcPr>
          <w:p w:rsidR="00B24744" w:rsidRDefault="00F65948" w:rsidP="00B24744">
            <w:pPr>
              <w:jc w:val="both"/>
            </w:pPr>
            <w:r>
              <w:t>25</w:t>
            </w:r>
          </w:p>
        </w:tc>
        <w:tc>
          <w:tcPr>
            <w:tcW w:w="1124" w:type="dxa"/>
          </w:tcPr>
          <w:p w:rsidR="00B24744" w:rsidRDefault="00B24744" w:rsidP="00B24744">
            <w:pPr>
              <w:jc w:val="both"/>
            </w:pPr>
          </w:p>
        </w:tc>
        <w:tc>
          <w:tcPr>
            <w:tcW w:w="1124" w:type="dxa"/>
          </w:tcPr>
          <w:p w:rsidR="00B24744" w:rsidRDefault="00B24744" w:rsidP="00B24744">
            <w:pPr>
              <w:jc w:val="both"/>
            </w:pPr>
          </w:p>
        </w:tc>
      </w:tr>
    </w:tbl>
    <w:p w:rsidR="00DE4954" w:rsidRDefault="00DE4954">
      <w:pPr>
        <w:pStyle w:val="Corpsdetexte"/>
      </w:pPr>
    </w:p>
    <w:p w:rsidR="00761DF8" w:rsidRDefault="00761DF8">
      <w:pPr>
        <w:pStyle w:val="Corpsdetexte"/>
      </w:pPr>
      <w:r>
        <w:t>* La rubrique « modalités de l’enseignement » vise à préciser la nature des prestations pédagogiques qui, au-delà des catégories traditionnelles (CM, TD, TP), doivent concerner de nouvelles formes d’enseignement (auto-formation, projets, mémoire).</w:t>
      </w:r>
    </w:p>
    <w:p w:rsidR="00761DF8" w:rsidRDefault="00761DF8">
      <w:pPr>
        <w:jc w:val="both"/>
      </w:pPr>
      <w:r>
        <w:t>** Le nombre d’ECTS doit être proportionnel aux heures travaillées qui comprennent le présentiel et le travail personnel.</w:t>
      </w:r>
    </w:p>
    <w:p w:rsidR="00923B0C" w:rsidRDefault="00923B0C">
      <w:pPr>
        <w:jc w:val="both"/>
      </w:pPr>
    </w:p>
    <w:p w:rsidR="00923B0C" w:rsidRDefault="00923B0C">
      <w:pPr>
        <w:jc w:val="both"/>
      </w:pPr>
    </w:p>
    <w:p w:rsidR="00923B0C" w:rsidRDefault="00923B0C">
      <w:pPr>
        <w:jc w:val="both"/>
      </w:pPr>
    </w:p>
    <w:p w:rsidR="00923B0C" w:rsidRDefault="00923B0C">
      <w:pPr>
        <w:jc w:val="both"/>
      </w:pPr>
    </w:p>
    <w:p w:rsidR="00761DF8" w:rsidRDefault="00761DF8">
      <w:pPr>
        <w:jc w:val="both"/>
      </w:pPr>
    </w:p>
    <w:p w:rsidR="00761DF8" w:rsidRDefault="00761DF8">
      <w:pPr>
        <w:pStyle w:val="Corpsdetexte"/>
        <w:rPr>
          <w:i/>
        </w:rPr>
      </w:pPr>
    </w:p>
    <w:p w:rsidR="00560D34" w:rsidRDefault="00560D34">
      <w:pPr>
        <w:pStyle w:val="Corpsdetexte"/>
        <w:rPr>
          <w:b/>
        </w:rPr>
        <w:sectPr w:rsidR="00560D34" w:rsidSect="00560D34">
          <w:pgSz w:w="16838" w:h="11906" w:orient="landscape"/>
          <w:pgMar w:top="1418" w:right="1134" w:bottom="1418" w:left="1134" w:header="720" w:footer="720" w:gutter="0"/>
          <w:cols w:space="720"/>
          <w:titlePg/>
          <w:docGrid w:linePitch="299"/>
        </w:sectPr>
      </w:pPr>
    </w:p>
    <w:p w:rsidR="00761DF8" w:rsidRDefault="00761DF8">
      <w:pPr>
        <w:pStyle w:val="Corpsdetexte"/>
        <w:rPr>
          <w:b/>
        </w:rPr>
      </w:pPr>
      <w:r>
        <w:rPr>
          <w:b/>
        </w:rPr>
        <w:lastRenderedPageBreak/>
        <w:t xml:space="preserve">E </w:t>
      </w:r>
      <w:r w:rsidRPr="00560D34">
        <w:rPr>
          <w:b/>
        </w:rPr>
        <w:t>– Equipe Pédagogique de la formation</w:t>
      </w:r>
    </w:p>
    <w:p w:rsidR="00761DF8" w:rsidRDefault="00761DF8">
      <w:pPr>
        <w:pStyle w:val="Corpsdetexte"/>
        <w:rPr>
          <w:i/>
        </w:rPr>
      </w:pPr>
      <w:r>
        <w:rPr>
          <w:i/>
        </w:rPr>
        <w:t xml:space="preserve">Remplir le tableau ci-dessous pour les enseignants et enseignants-chercheurs et intervenants professionnels : </w:t>
      </w:r>
    </w:p>
    <w:p w:rsidR="00761DF8" w:rsidRDefault="00761DF8">
      <w:pPr>
        <w:jc w:val="both"/>
      </w:pPr>
    </w:p>
    <w:tbl>
      <w:tblPr>
        <w:tblW w:w="1015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19"/>
        <w:gridCol w:w="1350"/>
        <w:gridCol w:w="1701"/>
        <w:gridCol w:w="1560"/>
        <w:gridCol w:w="1559"/>
        <w:gridCol w:w="1361"/>
      </w:tblGrid>
      <w:tr w:rsidR="00761DF8" w:rsidTr="00560D34">
        <w:tc>
          <w:tcPr>
            <w:tcW w:w="2619" w:type="dxa"/>
          </w:tcPr>
          <w:p w:rsidR="00761DF8" w:rsidRDefault="00761DF8">
            <w:pPr>
              <w:jc w:val="center"/>
            </w:pPr>
            <w:r>
              <w:t>Nom et qualité des enseignant(e)s-chercheur(e)s, enseignant(e)s, chercheur(e)s, professionnel(le)s</w:t>
            </w:r>
          </w:p>
        </w:tc>
        <w:tc>
          <w:tcPr>
            <w:tcW w:w="1350" w:type="dxa"/>
          </w:tcPr>
          <w:p w:rsidR="00761DF8" w:rsidRDefault="00761DF8">
            <w:pPr>
              <w:jc w:val="center"/>
            </w:pPr>
            <w:r>
              <w:t>Section CNU *</w:t>
            </w:r>
          </w:p>
        </w:tc>
        <w:tc>
          <w:tcPr>
            <w:tcW w:w="1701" w:type="dxa"/>
          </w:tcPr>
          <w:p w:rsidR="00761DF8" w:rsidRDefault="00761DF8">
            <w:pPr>
              <w:jc w:val="center"/>
            </w:pPr>
            <w:r>
              <w:t>Composante d’appartenance ou établissement ou entreprise</w:t>
            </w:r>
          </w:p>
        </w:tc>
        <w:tc>
          <w:tcPr>
            <w:tcW w:w="1560" w:type="dxa"/>
          </w:tcPr>
          <w:p w:rsidR="00761DF8" w:rsidRDefault="00761DF8">
            <w:pPr>
              <w:jc w:val="center"/>
            </w:pPr>
            <w:r>
              <w:t>Equipe de recherche de rattachement</w:t>
            </w:r>
          </w:p>
        </w:tc>
        <w:tc>
          <w:tcPr>
            <w:tcW w:w="1559" w:type="dxa"/>
          </w:tcPr>
          <w:p w:rsidR="00761DF8" w:rsidRDefault="00761DF8">
            <w:pPr>
              <w:jc w:val="center"/>
            </w:pPr>
            <w:r>
              <w:t>Nombre d’heures dispensées</w:t>
            </w:r>
          </w:p>
        </w:tc>
        <w:tc>
          <w:tcPr>
            <w:tcW w:w="1361" w:type="dxa"/>
          </w:tcPr>
          <w:p w:rsidR="00761DF8" w:rsidRDefault="00761DF8">
            <w:pPr>
              <w:jc w:val="center"/>
            </w:pPr>
            <w:r>
              <w:t>UE concernées</w:t>
            </w:r>
          </w:p>
        </w:tc>
      </w:tr>
      <w:tr w:rsidR="00761DF8" w:rsidTr="00560D34">
        <w:tc>
          <w:tcPr>
            <w:tcW w:w="2619" w:type="dxa"/>
          </w:tcPr>
          <w:p w:rsidR="00761DF8" w:rsidRDefault="00761DF8">
            <w:pPr>
              <w:jc w:val="both"/>
            </w:pPr>
          </w:p>
          <w:p w:rsidR="00761DF8" w:rsidRDefault="00560D34">
            <w:pPr>
              <w:jc w:val="both"/>
            </w:pPr>
            <w:proofErr w:type="spellStart"/>
            <w:r>
              <w:t>Greault</w:t>
            </w:r>
            <w:proofErr w:type="spellEnd"/>
            <w:r>
              <w:t xml:space="preserve"> Emilie</w:t>
            </w:r>
          </w:p>
        </w:tc>
        <w:tc>
          <w:tcPr>
            <w:tcW w:w="1350" w:type="dxa"/>
          </w:tcPr>
          <w:p w:rsidR="00761DF8" w:rsidRDefault="00560D34">
            <w:pPr>
              <w:jc w:val="both"/>
            </w:pPr>
            <w:r>
              <w:t>FLE</w:t>
            </w:r>
          </w:p>
        </w:tc>
        <w:tc>
          <w:tcPr>
            <w:tcW w:w="1701" w:type="dxa"/>
          </w:tcPr>
          <w:p w:rsidR="00761DF8" w:rsidRDefault="00761DF8">
            <w:pPr>
              <w:jc w:val="both"/>
            </w:pPr>
          </w:p>
        </w:tc>
        <w:tc>
          <w:tcPr>
            <w:tcW w:w="1560" w:type="dxa"/>
          </w:tcPr>
          <w:p w:rsidR="00761DF8" w:rsidRDefault="00761DF8">
            <w:pPr>
              <w:jc w:val="both"/>
            </w:pPr>
          </w:p>
        </w:tc>
        <w:tc>
          <w:tcPr>
            <w:tcW w:w="1559" w:type="dxa"/>
          </w:tcPr>
          <w:p w:rsidR="00761DF8" w:rsidRDefault="00F65948" w:rsidP="00B711B6">
            <w:pPr>
              <w:jc w:val="both"/>
            </w:pPr>
            <w:r>
              <w:t>3</w:t>
            </w:r>
            <w:r w:rsidR="00B711B6">
              <w:t>4</w:t>
            </w:r>
          </w:p>
        </w:tc>
        <w:tc>
          <w:tcPr>
            <w:tcW w:w="1361" w:type="dxa"/>
          </w:tcPr>
          <w:p w:rsidR="00761DF8" w:rsidRDefault="004A1FA8" w:rsidP="00491DE7">
            <w:pPr>
              <w:jc w:val="both"/>
            </w:pPr>
            <w:r>
              <w:t>B</w:t>
            </w:r>
            <w:r w:rsidR="00491DE7">
              <w:t>E</w:t>
            </w:r>
          </w:p>
        </w:tc>
      </w:tr>
      <w:tr w:rsidR="00761DF8" w:rsidTr="00560D34">
        <w:tc>
          <w:tcPr>
            <w:tcW w:w="2619" w:type="dxa"/>
          </w:tcPr>
          <w:p w:rsidR="00761DF8" w:rsidRDefault="00761DF8">
            <w:pPr>
              <w:jc w:val="both"/>
            </w:pPr>
          </w:p>
          <w:p w:rsidR="00761DF8" w:rsidRDefault="00560D34">
            <w:pPr>
              <w:jc w:val="both"/>
            </w:pPr>
            <w:proofErr w:type="spellStart"/>
            <w:r>
              <w:t>Oudin</w:t>
            </w:r>
            <w:proofErr w:type="spellEnd"/>
            <w:r>
              <w:t xml:space="preserve"> Arnoult Laurence</w:t>
            </w:r>
          </w:p>
        </w:tc>
        <w:tc>
          <w:tcPr>
            <w:tcW w:w="1350" w:type="dxa"/>
          </w:tcPr>
          <w:p w:rsidR="00761DF8" w:rsidRDefault="00560D34">
            <w:pPr>
              <w:jc w:val="both"/>
            </w:pPr>
            <w:r>
              <w:t>FLE</w:t>
            </w:r>
          </w:p>
        </w:tc>
        <w:tc>
          <w:tcPr>
            <w:tcW w:w="1701" w:type="dxa"/>
          </w:tcPr>
          <w:p w:rsidR="00761DF8" w:rsidRDefault="004A1FA8">
            <w:pPr>
              <w:jc w:val="both"/>
            </w:pPr>
            <w:r>
              <w:t>Maison des Langues</w:t>
            </w:r>
          </w:p>
        </w:tc>
        <w:tc>
          <w:tcPr>
            <w:tcW w:w="1560" w:type="dxa"/>
          </w:tcPr>
          <w:p w:rsidR="00761DF8" w:rsidRDefault="00761DF8">
            <w:pPr>
              <w:jc w:val="both"/>
            </w:pPr>
          </w:p>
        </w:tc>
        <w:tc>
          <w:tcPr>
            <w:tcW w:w="1559" w:type="dxa"/>
          </w:tcPr>
          <w:p w:rsidR="00761DF8" w:rsidRDefault="00F65948" w:rsidP="00B711B6">
            <w:pPr>
              <w:jc w:val="both"/>
            </w:pPr>
            <w:r>
              <w:t>8</w:t>
            </w:r>
            <w:r w:rsidR="00B711B6">
              <w:t>4</w:t>
            </w:r>
          </w:p>
        </w:tc>
        <w:tc>
          <w:tcPr>
            <w:tcW w:w="1361" w:type="dxa"/>
          </w:tcPr>
          <w:p w:rsidR="00761DF8" w:rsidRDefault="004A1FA8" w:rsidP="0059465D">
            <w:pPr>
              <w:jc w:val="both"/>
            </w:pPr>
            <w:r>
              <w:t>AB</w:t>
            </w:r>
            <w:r w:rsidR="00491DE7">
              <w:t>C</w:t>
            </w:r>
            <w:r>
              <w:t>D</w:t>
            </w:r>
          </w:p>
        </w:tc>
      </w:tr>
      <w:tr w:rsidR="00761DF8" w:rsidTr="00560D34">
        <w:tc>
          <w:tcPr>
            <w:tcW w:w="2619" w:type="dxa"/>
          </w:tcPr>
          <w:p w:rsidR="00761DF8" w:rsidRDefault="004A1FA8">
            <w:pPr>
              <w:jc w:val="both"/>
            </w:pPr>
            <w:proofErr w:type="spellStart"/>
            <w:r>
              <w:t>Voyenne</w:t>
            </w:r>
            <w:proofErr w:type="spellEnd"/>
            <w:r>
              <w:t xml:space="preserve"> Florian</w:t>
            </w:r>
          </w:p>
          <w:p w:rsidR="00761DF8" w:rsidRDefault="00761DF8">
            <w:pPr>
              <w:jc w:val="both"/>
            </w:pPr>
          </w:p>
        </w:tc>
        <w:tc>
          <w:tcPr>
            <w:tcW w:w="1350" w:type="dxa"/>
          </w:tcPr>
          <w:p w:rsidR="00761DF8" w:rsidRDefault="004A1FA8">
            <w:pPr>
              <w:jc w:val="both"/>
            </w:pPr>
            <w:r>
              <w:t>FLE</w:t>
            </w:r>
          </w:p>
        </w:tc>
        <w:tc>
          <w:tcPr>
            <w:tcW w:w="1701" w:type="dxa"/>
          </w:tcPr>
          <w:p w:rsidR="00761DF8" w:rsidRDefault="00761DF8">
            <w:pPr>
              <w:jc w:val="both"/>
            </w:pPr>
          </w:p>
        </w:tc>
        <w:tc>
          <w:tcPr>
            <w:tcW w:w="1560" w:type="dxa"/>
          </w:tcPr>
          <w:p w:rsidR="00761DF8" w:rsidRDefault="00761DF8">
            <w:pPr>
              <w:jc w:val="both"/>
            </w:pPr>
          </w:p>
        </w:tc>
        <w:tc>
          <w:tcPr>
            <w:tcW w:w="1559" w:type="dxa"/>
          </w:tcPr>
          <w:p w:rsidR="00761DF8" w:rsidRDefault="00F65948">
            <w:pPr>
              <w:jc w:val="both"/>
            </w:pPr>
            <w:r>
              <w:t>15</w:t>
            </w:r>
          </w:p>
        </w:tc>
        <w:tc>
          <w:tcPr>
            <w:tcW w:w="1361" w:type="dxa"/>
          </w:tcPr>
          <w:p w:rsidR="00761DF8" w:rsidRDefault="0059465D">
            <w:pPr>
              <w:jc w:val="both"/>
            </w:pPr>
            <w:r>
              <w:t>D</w:t>
            </w:r>
          </w:p>
        </w:tc>
      </w:tr>
      <w:tr w:rsidR="00560D34" w:rsidTr="00560D34">
        <w:tc>
          <w:tcPr>
            <w:tcW w:w="2619" w:type="dxa"/>
          </w:tcPr>
          <w:p w:rsidR="00560D34" w:rsidRDefault="004A1FA8">
            <w:pPr>
              <w:jc w:val="both"/>
            </w:pPr>
            <w:r>
              <w:t>Viau Rémy</w:t>
            </w:r>
          </w:p>
        </w:tc>
        <w:tc>
          <w:tcPr>
            <w:tcW w:w="1350" w:type="dxa"/>
          </w:tcPr>
          <w:p w:rsidR="00560D34" w:rsidRDefault="004A1FA8">
            <w:pPr>
              <w:jc w:val="both"/>
            </w:pPr>
            <w:r>
              <w:t>FLE</w:t>
            </w:r>
          </w:p>
        </w:tc>
        <w:tc>
          <w:tcPr>
            <w:tcW w:w="1701" w:type="dxa"/>
          </w:tcPr>
          <w:p w:rsidR="00560D34" w:rsidRDefault="004A1FA8">
            <w:pPr>
              <w:jc w:val="both"/>
            </w:pPr>
            <w:r>
              <w:t>Maison des Langues</w:t>
            </w:r>
          </w:p>
        </w:tc>
        <w:tc>
          <w:tcPr>
            <w:tcW w:w="1560" w:type="dxa"/>
          </w:tcPr>
          <w:p w:rsidR="00560D34" w:rsidRDefault="00560D34">
            <w:pPr>
              <w:jc w:val="both"/>
            </w:pPr>
          </w:p>
        </w:tc>
        <w:tc>
          <w:tcPr>
            <w:tcW w:w="1559" w:type="dxa"/>
          </w:tcPr>
          <w:p w:rsidR="00560D34" w:rsidRDefault="00F65948">
            <w:pPr>
              <w:jc w:val="both"/>
            </w:pPr>
            <w:r>
              <w:t>50</w:t>
            </w:r>
          </w:p>
        </w:tc>
        <w:tc>
          <w:tcPr>
            <w:tcW w:w="1361" w:type="dxa"/>
          </w:tcPr>
          <w:p w:rsidR="00560D34" w:rsidRDefault="004A1FA8" w:rsidP="00491DE7">
            <w:pPr>
              <w:jc w:val="both"/>
            </w:pPr>
            <w:r>
              <w:t>A</w:t>
            </w:r>
            <w:r w:rsidR="0059465D">
              <w:t>C</w:t>
            </w:r>
            <w:r w:rsidR="00491DE7">
              <w:t>E</w:t>
            </w:r>
          </w:p>
        </w:tc>
      </w:tr>
      <w:tr w:rsidR="00560D34" w:rsidTr="00560D34">
        <w:tc>
          <w:tcPr>
            <w:tcW w:w="2619" w:type="dxa"/>
          </w:tcPr>
          <w:p w:rsidR="00560D34" w:rsidRDefault="004A1FA8" w:rsidP="004A1FA8">
            <w:pPr>
              <w:jc w:val="both"/>
            </w:pPr>
            <w:proofErr w:type="spellStart"/>
            <w:r>
              <w:t>Berthiot</w:t>
            </w:r>
            <w:proofErr w:type="spellEnd"/>
            <w:r>
              <w:t xml:space="preserve"> Frédérique</w:t>
            </w:r>
          </w:p>
        </w:tc>
        <w:tc>
          <w:tcPr>
            <w:tcW w:w="1350" w:type="dxa"/>
          </w:tcPr>
          <w:p w:rsidR="00560D34" w:rsidRDefault="004A1FA8">
            <w:pPr>
              <w:jc w:val="both"/>
            </w:pPr>
            <w:r>
              <w:t>FLE</w:t>
            </w:r>
          </w:p>
        </w:tc>
        <w:tc>
          <w:tcPr>
            <w:tcW w:w="1701" w:type="dxa"/>
          </w:tcPr>
          <w:p w:rsidR="00560D34" w:rsidRDefault="00560D34">
            <w:pPr>
              <w:jc w:val="both"/>
            </w:pPr>
          </w:p>
        </w:tc>
        <w:tc>
          <w:tcPr>
            <w:tcW w:w="1560" w:type="dxa"/>
          </w:tcPr>
          <w:p w:rsidR="00560D34" w:rsidRDefault="00560D34">
            <w:pPr>
              <w:jc w:val="both"/>
            </w:pPr>
          </w:p>
        </w:tc>
        <w:tc>
          <w:tcPr>
            <w:tcW w:w="1559" w:type="dxa"/>
          </w:tcPr>
          <w:p w:rsidR="00560D34" w:rsidRDefault="00F65948">
            <w:pPr>
              <w:jc w:val="both"/>
            </w:pPr>
            <w:r>
              <w:t>7</w:t>
            </w:r>
          </w:p>
        </w:tc>
        <w:tc>
          <w:tcPr>
            <w:tcW w:w="1361" w:type="dxa"/>
          </w:tcPr>
          <w:p w:rsidR="00560D34" w:rsidRDefault="00491DE7" w:rsidP="0059465D">
            <w:pPr>
              <w:jc w:val="both"/>
            </w:pPr>
            <w:r>
              <w:t>C</w:t>
            </w:r>
          </w:p>
        </w:tc>
      </w:tr>
      <w:tr w:rsidR="00560D34" w:rsidTr="00560D34">
        <w:tc>
          <w:tcPr>
            <w:tcW w:w="2619" w:type="dxa"/>
          </w:tcPr>
          <w:p w:rsidR="00560D34" w:rsidRDefault="00600621">
            <w:pPr>
              <w:jc w:val="both"/>
            </w:pPr>
            <w:r>
              <w:t>Fourtemberg Pascale</w:t>
            </w:r>
          </w:p>
        </w:tc>
        <w:tc>
          <w:tcPr>
            <w:tcW w:w="1350" w:type="dxa"/>
          </w:tcPr>
          <w:p w:rsidR="00560D34" w:rsidRDefault="00F65948">
            <w:pPr>
              <w:jc w:val="both"/>
            </w:pPr>
            <w:r>
              <w:t>Sciences de l’éducation</w:t>
            </w:r>
          </w:p>
        </w:tc>
        <w:tc>
          <w:tcPr>
            <w:tcW w:w="1701" w:type="dxa"/>
          </w:tcPr>
          <w:p w:rsidR="00560D34" w:rsidRDefault="00491DE7">
            <w:pPr>
              <w:jc w:val="both"/>
            </w:pPr>
            <w:r>
              <w:t>Maison des langues</w:t>
            </w:r>
          </w:p>
        </w:tc>
        <w:tc>
          <w:tcPr>
            <w:tcW w:w="1560" w:type="dxa"/>
          </w:tcPr>
          <w:p w:rsidR="00560D34" w:rsidRDefault="00560D34">
            <w:pPr>
              <w:jc w:val="both"/>
            </w:pPr>
          </w:p>
        </w:tc>
        <w:tc>
          <w:tcPr>
            <w:tcW w:w="1559" w:type="dxa"/>
          </w:tcPr>
          <w:p w:rsidR="00560D34" w:rsidRDefault="00F65948">
            <w:pPr>
              <w:jc w:val="both"/>
            </w:pPr>
            <w:r>
              <w:t>20</w:t>
            </w:r>
          </w:p>
        </w:tc>
        <w:tc>
          <w:tcPr>
            <w:tcW w:w="1361" w:type="dxa"/>
          </w:tcPr>
          <w:p w:rsidR="00560D34" w:rsidRDefault="00491DE7">
            <w:pPr>
              <w:jc w:val="both"/>
            </w:pPr>
            <w:r>
              <w:t>E</w:t>
            </w:r>
          </w:p>
        </w:tc>
      </w:tr>
    </w:tbl>
    <w:p w:rsidR="00761DF8" w:rsidRDefault="00761DF8">
      <w:pPr>
        <w:jc w:val="both"/>
      </w:pPr>
    </w:p>
    <w:p w:rsidR="00761DF8" w:rsidRDefault="00761DF8">
      <w:pPr>
        <w:jc w:val="both"/>
      </w:pPr>
      <w:r>
        <w:t>* Pour les enseignant(e)s et les professionnels, préciser la discipline</w:t>
      </w:r>
    </w:p>
    <w:p w:rsidR="00761DF8" w:rsidRDefault="00761DF8">
      <w:pPr>
        <w:jc w:val="both"/>
      </w:pPr>
    </w:p>
    <w:p w:rsidR="00761DF8" w:rsidRDefault="00761DF8">
      <w:pPr>
        <w:jc w:val="both"/>
      </w:pPr>
    </w:p>
    <w:p w:rsidR="00761DF8" w:rsidRDefault="00761DF8">
      <w:pPr>
        <w:jc w:val="both"/>
      </w:pPr>
    </w:p>
    <w:p w:rsidR="00761DF8" w:rsidRDefault="00761DF8">
      <w:pPr>
        <w:jc w:val="both"/>
      </w:pPr>
    </w:p>
    <w:p w:rsidR="00761DF8" w:rsidRDefault="00761DF8">
      <w:pPr>
        <w:pStyle w:val="Titre3"/>
      </w:pPr>
      <w:r>
        <w:t xml:space="preserve">F – </w:t>
      </w:r>
      <w:r w:rsidRPr="005900D1">
        <w:t>Stages :</w:t>
      </w:r>
    </w:p>
    <w:p w:rsidR="00761DF8" w:rsidRDefault="00761DF8"/>
    <w:p w:rsidR="00761DF8" w:rsidRDefault="00761DF8">
      <w:pPr>
        <w:rPr>
          <w:color w:val="FF0000"/>
        </w:rPr>
      </w:pPr>
      <w:r>
        <w:t xml:space="preserve">Dans la formation un ou des stages sont-ils prévus ?  </w:t>
      </w:r>
      <w:proofErr w:type="gramStart"/>
      <w:r>
        <w:t>oui</w:t>
      </w:r>
      <w:proofErr w:type="gramEnd"/>
      <w:r>
        <w:rPr>
          <w:color w:val="0000FF"/>
        </w:rPr>
        <w:t xml:space="preserve"> </w:t>
      </w:r>
    </w:p>
    <w:p w:rsidR="00761DF8" w:rsidRDefault="00761DF8">
      <w:pPr>
        <w:pStyle w:val="Corpsdetexte"/>
        <w:ind w:left="708"/>
        <w:rPr>
          <w:b/>
        </w:rPr>
      </w:pPr>
    </w:p>
    <w:p w:rsidR="00761DF8" w:rsidRDefault="00761DF8">
      <w:pPr>
        <w:pStyle w:val="Corpsdetexte"/>
        <w:ind w:left="708"/>
        <w:rPr>
          <w:i/>
        </w:rPr>
      </w:pPr>
      <w:r>
        <w:rPr>
          <w:i/>
        </w:rPr>
        <w:t>Si oui, précisez les modalités (caractère d’obligation, évaluation, durée, place dans le cursus ou dans un parcours, conseillé à l’étranger…) ainsi que la place dans le parcours : S1 S2 S3 S4 S5 S6</w:t>
      </w:r>
    </w:p>
    <w:p w:rsidR="00761DF8" w:rsidRDefault="00761DF8">
      <w:pPr>
        <w:ind w:firstLine="708"/>
        <w:rPr>
          <w:i/>
        </w:rPr>
      </w:pPr>
    </w:p>
    <w:p w:rsidR="00761DF8" w:rsidRDefault="005900D1">
      <w:r>
        <w:t>Le stage existe déjà dans la partie assurée par le GIP mais il est possible de manière facultative d’effectuer un stage.</w:t>
      </w:r>
      <w:r w:rsidR="00761DF8">
        <w:tab/>
      </w:r>
    </w:p>
    <w:p w:rsidR="00761DF8" w:rsidRDefault="00761DF8">
      <w:pPr>
        <w:pStyle w:val="Corpsdetexte"/>
        <w:rPr>
          <w:b/>
        </w:rPr>
      </w:pPr>
    </w:p>
    <w:p w:rsidR="00761DF8" w:rsidRDefault="00761DF8">
      <w:pPr>
        <w:pStyle w:val="Corpsdetexte"/>
        <w:rPr>
          <w:b/>
        </w:rPr>
      </w:pPr>
      <w:r>
        <w:rPr>
          <w:b/>
        </w:rPr>
        <w:t>G – Ouverture internationale de la formation</w:t>
      </w:r>
    </w:p>
    <w:p w:rsidR="00761DF8" w:rsidRDefault="00761DF8">
      <w:pPr>
        <w:pStyle w:val="Corpsdetexte"/>
        <w:rPr>
          <w:b/>
        </w:rPr>
      </w:pPr>
    </w:p>
    <w:p w:rsidR="00761DF8" w:rsidRDefault="00761DF8">
      <w:pPr>
        <w:pStyle w:val="Corpsdetexte"/>
        <w:rPr>
          <w:i/>
        </w:rPr>
      </w:pPr>
      <w:r>
        <w:rPr>
          <w:i/>
        </w:rPr>
        <w:t>Si utile préciser</w:t>
      </w:r>
    </w:p>
    <w:p w:rsidR="00761DF8" w:rsidRDefault="00761DF8">
      <w:pPr>
        <w:pStyle w:val="Corpsdetexte"/>
        <w:rPr>
          <w:b/>
        </w:rPr>
      </w:pPr>
    </w:p>
    <w:p w:rsidR="00761DF8" w:rsidRDefault="00761DF8">
      <w:pPr>
        <w:pStyle w:val="Corpsdetexte"/>
        <w:rPr>
          <w:b/>
        </w:rPr>
      </w:pPr>
    </w:p>
    <w:p w:rsidR="00761DF8" w:rsidRDefault="00761DF8">
      <w:pPr>
        <w:pStyle w:val="Corpsdetexte"/>
        <w:rPr>
          <w:b/>
        </w:rPr>
      </w:pPr>
    </w:p>
    <w:p w:rsidR="00761DF8" w:rsidRDefault="00761DF8">
      <w:pPr>
        <w:pStyle w:val="Corpsdetexte"/>
        <w:rPr>
          <w:b/>
        </w:rPr>
      </w:pPr>
      <w:r>
        <w:rPr>
          <w:b/>
        </w:rPr>
        <w:t>H – Ouverture à la formation continue et à la validation d’acquis</w:t>
      </w:r>
    </w:p>
    <w:p w:rsidR="00761DF8" w:rsidRDefault="00761DF8">
      <w:pPr>
        <w:pStyle w:val="Corpsdetexte"/>
        <w:rPr>
          <w:b/>
        </w:rPr>
      </w:pPr>
    </w:p>
    <w:p w:rsidR="00761DF8" w:rsidRDefault="00761DF8">
      <w:pPr>
        <w:pStyle w:val="Corpsdetexte"/>
        <w:rPr>
          <w:b/>
        </w:rPr>
      </w:pPr>
      <w:r>
        <w:rPr>
          <w:b/>
        </w:rPr>
        <w:tab/>
        <w:t>a- Existe-t-il des dispositifs spécifiques favorisant l’accueil d’un public de formation continue ?</w:t>
      </w:r>
    </w:p>
    <w:p w:rsidR="00761DF8" w:rsidRDefault="00761DF8">
      <w:pPr>
        <w:pStyle w:val="Corpsdetexte"/>
        <w:rPr>
          <w:b/>
        </w:rPr>
      </w:pPr>
    </w:p>
    <w:p w:rsidR="00761DF8" w:rsidRDefault="00761DF8">
      <w:pPr>
        <w:ind w:firstLine="708"/>
        <w:rPr>
          <w:i/>
        </w:rPr>
      </w:pPr>
      <w:proofErr w:type="gramStart"/>
      <w:r w:rsidRPr="005900D1">
        <w:t>oui</w:t>
      </w:r>
      <w:proofErr w:type="gramEnd"/>
      <w:r>
        <w:rPr>
          <w:color w:val="0000FF"/>
        </w:rPr>
        <w:t xml:space="preserve"> </w:t>
      </w:r>
      <w:r>
        <w:rPr>
          <w:i/>
        </w:rPr>
        <w:t xml:space="preserve">(rayer la mention inutile, si oui, préciser les dispositifs ainsi que </w:t>
      </w:r>
      <w:r w:rsidRPr="005900D1">
        <w:rPr>
          <w:i/>
        </w:rPr>
        <w:t>les flux attendus)</w:t>
      </w:r>
      <w:r w:rsidR="004E63F8">
        <w:rPr>
          <w:i/>
        </w:rPr>
        <w:t xml:space="preserve"> </w:t>
      </w:r>
    </w:p>
    <w:p w:rsidR="005900D1" w:rsidRDefault="005900D1">
      <w:pPr>
        <w:ind w:firstLine="708"/>
        <w:rPr>
          <w:i/>
        </w:rPr>
      </w:pPr>
    </w:p>
    <w:p w:rsidR="005900D1" w:rsidRPr="005900D1" w:rsidRDefault="005900D1" w:rsidP="005900D1">
      <w:pPr>
        <w:ind w:firstLine="708"/>
      </w:pPr>
      <w:r w:rsidRPr="005900D1">
        <w:t xml:space="preserve">Il s’agit d’un dispositif uniquement à destination de la </w:t>
      </w:r>
      <w:proofErr w:type="spellStart"/>
      <w:r w:rsidRPr="005900D1">
        <w:t>fc</w:t>
      </w:r>
      <w:proofErr w:type="spellEnd"/>
    </w:p>
    <w:p w:rsidR="00761DF8" w:rsidRDefault="00761DF8">
      <w:pPr>
        <w:pStyle w:val="Corpsdetexte"/>
        <w:rPr>
          <w:b/>
        </w:rPr>
      </w:pPr>
    </w:p>
    <w:p w:rsidR="00761DF8" w:rsidRDefault="00761DF8">
      <w:pPr>
        <w:pStyle w:val="Corpsdetexte"/>
        <w:rPr>
          <w:b/>
        </w:rPr>
      </w:pPr>
      <w:r>
        <w:rPr>
          <w:b/>
        </w:rPr>
        <w:tab/>
      </w:r>
      <w:proofErr w:type="gramStart"/>
      <w:r>
        <w:rPr>
          <w:b/>
        </w:rPr>
        <w:t>b</w:t>
      </w:r>
      <w:proofErr w:type="gramEnd"/>
      <w:r>
        <w:rPr>
          <w:b/>
        </w:rPr>
        <w:t>- existe-t-il des dispositifs spécifiques favorisant les validations d’acquis ?</w:t>
      </w:r>
    </w:p>
    <w:p w:rsidR="005900D1" w:rsidRDefault="00761DF8">
      <w:pPr>
        <w:ind w:firstLine="708"/>
        <w:rPr>
          <w:i/>
        </w:rPr>
      </w:pPr>
      <w:proofErr w:type="gramStart"/>
      <w:r w:rsidRPr="005900D1">
        <w:t>oui</w:t>
      </w:r>
      <w:proofErr w:type="gramEnd"/>
      <w:r w:rsidRPr="005900D1">
        <w:rPr>
          <w:color w:val="0000FF"/>
        </w:rPr>
        <w:t xml:space="preserve"> </w:t>
      </w:r>
      <w:r w:rsidRPr="005900D1">
        <w:rPr>
          <w:i/>
        </w:rPr>
        <w:t>(rayer la mention inutile, si oui, préciser)</w:t>
      </w:r>
    </w:p>
    <w:p w:rsidR="005900D1" w:rsidRDefault="005900D1">
      <w:pPr>
        <w:ind w:firstLine="708"/>
        <w:rPr>
          <w:i/>
        </w:rPr>
      </w:pPr>
    </w:p>
    <w:p w:rsidR="00761DF8" w:rsidRPr="005900D1" w:rsidRDefault="004E63F8">
      <w:pPr>
        <w:ind w:firstLine="708"/>
      </w:pPr>
      <w:proofErr w:type="gramStart"/>
      <w:r w:rsidRPr="005900D1">
        <w:t>le</w:t>
      </w:r>
      <w:proofErr w:type="gramEnd"/>
      <w:r w:rsidRPr="005900D1">
        <w:t xml:space="preserve"> profil de chaque candidat est étudié lors d’un entretien</w:t>
      </w:r>
      <w:r w:rsidR="005900D1">
        <w:t>.</w:t>
      </w:r>
    </w:p>
    <w:p w:rsidR="00761DF8" w:rsidRPr="005900D1" w:rsidRDefault="00761DF8">
      <w:pPr>
        <w:ind w:firstLine="708"/>
      </w:pPr>
    </w:p>
    <w:p w:rsidR="00761DF8" w:rsidRDefault="00761DF8">
      <w:pPr>
        <w:ind w:firstLine="708"/>
      </w:pPr>
    </w:p>
    <w:p w:rsidR="00761DF8" w:rsidRDefault="00761DF8">
      <w:pPr>
        <w:ind w:firstLine="708"/>
      </w:pPr>
    </w:p>
    <w:p w:rsidR="00761DF8" w:rsidRDefault="00761DF8">
      <w:pPr>
        <w:ind w:firstLine="708"/>
      </w:pPr>
    </w:p>
    <w:p w:rsidR="00761DF8" w:rsidRDefault="00761DF8">
      <w:pPr>
        <w:pStyle w:val="Titre3"/>
      </w:pPr>
      <w:r>
        <w:t xml:space="preserve">I – </w:t>
      </w:r>
      <w:r w:rsidRPr="00600621">
        <w:t>Démarches innovantes</w:t>
      </w:r>
    </w:p>
    <w:p w:rsidR="00761DF8" w:rsidRDefault="00761DF8">
      <w:pPr>
        <w:jc w:val="both"/>
        <w:rPr>
          <w:i/>
        </w:rPr>
      </w:pPr>
      <w:r>
        <w:rPr>
          <w:i/>
        </w:rPr>
        <w:t>Présenter les méthodes pédagogiques innovantes en tutorat, accompagnement différencié, travail en équipe, préparation à l’expression orale… et les dispositifs de sensibilisation aux métiers de l’enseignement, au monde des entreprises et des administrations.</w:t>
      </w:r>
    </w:p>
    <w:p w:rsidR="00CF0DC1" w:rsidRDefault="00CF0DC1">
      <w:pPr>
        <w:jc w:val="both"/>
        <w:rPr>
          <w:i/>
        </w:rPr>
      </w:pPr>
    </w:p>
    <w:p w:rsidR="00923B0C" w:rsidRDefault="00923B0C">
      <w:pPr>
        <w:ind w:firstLine="708"/>
      </w:pPr>
      <w:r>
        <w:t xml:space="preserve">La principale innovation de ce diplôme repose sur </w:t>
      </w:r>
      <w:r w:rsidR="00CF0DC1">
        <w:t xml:space="preserve">la possibilité offerte aux stagiaires d’observer et de pratiquer auprès des étudiants du CIEF. Ils bénéficient pour cela d’un accompagnement spécifique et de l’expertise de nos enseignants FLE. Par ailleurs, le partenariat avec le GIP nous permet de travailler spécifiquement les compétences professionnelles et nous incite à tester des dispositifs de formation hybrides, flexibles avec un degré de </w:t>
      </w:r>
      <w:proofErr w:type="spellStart"/>
      <w:r w:rsidR="00CF0DC1">
        <w:t>distanciel</w:t>
      </w:r>
      <w:proofErr w:type="spellEnd"/>
      <w:r w:rsidR="00CF0DC1">
        <w:t xml:space="preserve"> modulable.</w:t>
      </w:r>
    </w:p>
    <w:p w:rsidR="00923B0C" w:rsidRDefault="00923B0C">
      <w:pPr>
        <w:ind w:firstLine="708"/>
      </w:pPr>
    </w:p>
    <w:p w:rsidR="00C61986" w:rsidRDefault="00C61986">
      <w:pPr>
        <w:ind w:firstLine="708"/>
      </w:pPr>
    </w:p>
    <w:p w:rsidR="00761DF8" w:rsidRDefault="00761DF8">
      <w:pPr>
        <w:pStyle w:val="Titre3"/>
      </w:pPr>
      <w:r>
        <w:t xml:space="preserve">J – </w:t>
      </w:r>
      <w:r w:rsidRPr="00600621">
        <w:t>Autres modalités pédagogiques</w:t>
      </w:r>
      <w:r>
        <w:t> :</w:t>
      </w:r>
    </w:p>
    <w:p w:rsidR="00761DF8" w:rsidRDefault="00761DF8">
      <w:pPr>
        <w:jc w:val="both"/>
        <w:rPr>
          <w:i/>
        </w:rPr>
      </w:pPr>
      <w:r>
        <w:rPr>
          <w:i/>
        </w:rPr>
        <w:t>Préciser notamment :</w:t>
      </w:r>
    </w:p>
    <w:p w:rsidR="00761DF8" w:rsidRDefault="00761DF8">
      <w:pPr>
        <w:jc w:val="both"/>
        <w:rPr>
          <w:i/>
        </w:rPr>
      </w:pPr>
    </w:p>
    <w:p w:rsidR="00761DF8" w:rsidRDefault="00761DF8">
      <w:pPr>
        <w:numPr>
          <w:ilvl w:val="0"/>
          <w:numId w:val="1"/>
        </w:numPr>
        <w:jc w:val="both"/>
        <w:rPr>
          <w:i/>
        </w:rPr>
      </w:pPr>
      <w:r>
        <w:rPr>
          <w:i/>
        </w:rPr>
        <w:t>l’utilisation des nouvelles technologies de l’information et de la communication (NTIC)</w:t>
      </w:r>
    </w:p>
    <w:p w:rsidR="00761DF8" w:rsidRDefault="00761DF8">
      <w:pPr>
        <w:numPr>
          <w:ilvl w:val="0"/>
          <w:numId w:val="1"/>
        </w:numPr>
        <w:jc w:val="both"/>
        <w:rPr>
          <w:i/>
        </w:rPr>
      </w:pPr>
      <w:r>
        <w:rPr>
          <w:i/>
        </w:rPr>
        <w:t>l’utilisation d’autres équipements spécifiques ou communs</w:t>
      </w:r>
    </w:p>
    <w:p w:rsidR="00761DF8" w:rsidRDefault="00761DF8">
      <w:pPr>
        <w:numPr>
          <w:ilvl w:val="0"/>
          <w:numId w:val="1"/>
        </w:numPr>
        <w:jc w:val="both"/>
        <w:rPr>
          <w:i/>
        </w:rPr>
      </w:pPr>
      <w:r>
        <w:rPr>
          <w:i/>
        </w:rPr>
        <w:t>les méthodes d’apprentissage des langues vivantes étrangères et d’autres outils</w:t>
      </w:r>
    </w:p>
    <w:p w:rsidR="00761DF8" w:rsidRDefault="00761DF8">
      <w:pPr>
        <w:numPr>
          <w:ilvl w:val="0"/>
          <w:numId w:val="1"/>
        </w:numPr>
        <w:jc w:val="both"/>
        <w:rPr>
          <w:i/>
        </w:rPr>
      </w:pPr>
      <w:r>
        <w:rPr>
          <w:i/>
        </w:rPr>
        <w:t>autres modalités…</w:t>
      </w:r>
    </w:p>
    <w:p w:rsidR="00761DF8" w:rsidRDefault="00761DF8">
      <w:pPr>
        <w:numPr>
          <w:ilvl w:val="0"/>
          <w:numId w:val="1"/>
        </w:numPr>
        <w:jc w:val="both"/>
        <w:rPr>
          <w:i/>
        </w:rPr>
      </w:pPr>
      <w:r>
        <w:rPr>
          <w:i/>
        </w:rPr>
        <w:t>les modalités mises en œuvre pour faciliter la transition lycée - université (tutorat étudiant-enseignant, séances de méthodologie, cours – TD intégrés…)</w:t>
      </w:r>
    </w:p>
    <w:p w:rsidR="00DE4954" w:rsidRDefault="00CF0DC1">
      <w:pPr>
        <w:ind w:firstLine="708"/>
      </w:pPr>
      <w:r>
        <w:t>Notre formation ayant été conçue avec une part importante de e-learning, elle utilise largement les nouvelles technologies de l’information et de la communication (plate</w:t>
      </w:r>
      <w:r w:rsidR="009D24BD">
        <w:t>-</w:t>
      </w:r>
      <w:r>
        <w:t>forme Moodle notamment)</w:t>
      </w:r>
      <w:r w:rsidR="009D24BD">
        <w:t>. Elle fait une part importante aux outils d’enseignement et privilégie la pratique réflexive.</w:t>
      </w:r>
    </w:p>
    <w:p w:rsidR="00DE4954" w:rsidRDefault="00DE4954">
      <w:pPr>
        <w:ind w:firstLine="708"/>
      </w:pPr>
    </w:p>
    <w:p w:rsidR="00DE4954" w:rsidRDefault="00DE4954" w:rsidP="00DE4954">
      <w:pPr>
        <w:shd w:val="clear" w:color="auto" w:fill="C0C0C0"/>
        <w:rPr>
          <w:b/>
          <w:u w:val="single"/>
        </w:rPr>
      </w:pPr>
      <w:r>
        <w:rPr>
          <w:b/>
        </w:rPr>
        <w:t>4–</w:t>
      </w:r>
      <w:r>
        <w:rPr>
          <w:b/>
          <w:u w:val="single"/>
        </w:rPr>
        <w:t>Budget de la formation</w:t>
      </w:r>
    </w:p>
    <w:p w:rsidR="00DE4954" w:rsidRDefault="00DE4954">
      <w:pPr>
        <w:ind w:firstLine="708"/>
      </w:pPr>
    </w:p>
    <w:p w:rsidR="00DE4954" w:rsidRDefault="00DE4954" w:rsidP="00DE4954">
      <w:pPr>
        <w:jc w:val="both"/>
        <w:rPr>
          <w:i/>
        </w:rPr>
      </w:pPr>
      <w:r w:rsidRPr="00DE4954">
        <w:rPr>
          <w:i/>
        </w:rPr>
        <w:t>Joindre le budget de la formation (document en annexe)</w:t>
      </w: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pBdr>
          <w:bottom w:val="single" w:sz="6" w:space="1" w:color="auto"/>
        </w:pBd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r>
        <w:rPr>
          <w:i/>
        </w:rPr>
        <w:t xml:space="preserve">Annexes à joindre : </w:t>
      </w:r>
    </w:p>
    <w:p w:rsidR="00706500" w:rsidRDefault="00706500" w:rsidP="00DE4954">
      <w:pPr>
        <w:jc w:val="both"/>
        <w:rPr>
          <w:i/>
        </w:rPr>
      </w:pPr>
    </w:p>
    <w:p w:rsidR="00706500" w:rsidRDefault="00706500" w:rsidP="00706500">
      <w:pPr>
        <w:numPr>
          <w:ilvl w:val="0"/>
          <w:numId w:val="1"/>
        </w:numPr>
        <w:jc w:val="both"/>
        <w:rPr>
          <w:i/>
        </w:rPr>
      </w:pPr>
      <w:r>
        <w:rPr>
          <w:i/>
        </w:rPr>
        <w:t>Budget de la formation</w:t>
      </w:r>
    </w:p>
    <w:p w:rsidR="00706500" w:rsidRPr="00DE4954" w:rsidRDefault="00706500" w:rsidP="00706500">
      <w:pPr>
        <w:numPr>
          <w:ilvl w:val="0"/>
          <w:numId w:val="1"/>
        </w:numPr>
        <w:jc w:val="both"/>
        <w:rPr>
          <w:i/>
        </w:rPr>
      </w:pPr>
      <w:r>
        <w:rPr>
          <w:i/>
        </w:rPr>
        <w:t>Détails des unités d’enseignements (UE)</w:t>
      </w:r>
    </w:p>
    <w:sectPr w:rsidR="00706500" w:rsidRPr="00DE4954" w:rsidSect="00560D34">
      <w:pgSz w:w="11906" w:h="16838"/>
      <w:pgMar w:top="1134"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459" w:rsidRDefault="00336459">
      <w:r>
        <w:separator/>
      </w:r>
    </w:p>
  </w:endnote>
  <w:endnote w:type="continuationSeparator" w:id="0">
    <w:p w:rsidR="00336459" w:rsidRDefault="0033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459" w:rsidRDefault="00336459">
      <w:r>
        <w:separator/>
      </w:r>
    </w:p>
  </w:footnote>
  <w:footnote w:type="continuationSeparator" w:id="0">
    <w:p w:rsidR="00336459" w:rsidRDefault="00336459">
      <w:r>
        <w:continuationSeparator/>
      </w:r>
    </w:p>
  </w:footnote>
  <w:footnote w:id="1">
    <w:p w:rsidR="005900D1" w:rsidRDefault="005900D1">
      <w:pPr>
        <w:pStyle w:val="Notedebasdepage"/>
      </w:pPr>
      <w:r>
        <w:rPr>
          <w:rStyle w:val="Appelnotedebasdep"/>
        </w:rPr>
        <w:footnoteRef/>
      </w:r>
      <w:r>
        <w:t xml:space="preserve"> En fonction du contexte sanitaire la mise en œuvre de la formation à distance oscillera entre 40 % si le présentiel est possible et 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DF8" w:rsidRDefault="00761D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E5D"/>
    <w:multiLevelType w:val="hybridMultilevel"/>
    <w:tmpl w:val="4DD2D620"/>
    <w:lvl w:ilvl="0" w:tplc="A7A4CED2">
      <w:numFmt w:val="bullet"/>
      <w:lvlText w:val="-"/>
      <w:lvlJc w:val="left"/>
      <w:pPr>
        <w:ind w:left="1140" w:hanging="360"/>
      </w:pPr>
      <w:rPr>
        <w:rFonts w:ascii="Calibri" w:eastAsiaTheme="minorHAnsi"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15:restartNumberingAfterBreak="0">
    <w:nsid w:val="09C628F4"/>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C7647C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 w15:restartNumberingAfterBreak="0">
    <w:nsid w:val="1F884CCC"/>
    <w:multiLevelType w:val="hybridMultilevel"/>
    <w:tmpl w:val="DBCCD88A"/>
    <w:lvl w:ilvl="0" w:tplc="7402FE08">
      <w:numFmt w:val="bullet"/>
      <w:lvlText w:val="-"/>
      <w:lvlJc w:val="left"/>
      <w:pPr>
        <w:tabs>
          <w:tab w:val="num" w:pos="360"/>
        </w:tabs>
        <w:ind w:left="360" w:hanging="360"/>
      </w:pPr>
      <w:rPr>
        <w:rFonts w:ascii="Times New Roman" w:hAnsi="Times New Roman" w:hint="default"/>
      </w:rPr>
    </w:lvl>
    <w:lvl w:ilvl="1" w:tplc="2232580E" w:tentative="1">
      <w:start w:val="1"/>
      <w:numFmt w:val="bullet"/>
      <w:lvlText w:val="o"/>
      <w:lvlJc w:val="left"/>
      <w:pPr>
        <w:tabs>
          <w:tab w:val="num" w:pos="1440"/>
        </w:tabs>
        <w:ind w:left="1440" w:hanging="360"/>
      </w:pPr>
      <w:rPr>
        <w:rFonts w:ascii="Courier New" w:hAnsi="Courier New" w:cs="Courier New" w:hint="default"/>
      </w:rPr>
    </w:lvl>
    <w:lvl w:ilvl="2" w:tplc="942CD3B0" w:tentative="1">
      <w:start w:val="1"/>
      <w:numFmt w:val="bullet"/>
      <w:lvlText w:val=""/>
      <w:lvlJc w:val="left"/>
      <w:pPr>
        <w:tabs>
          <w:tab w:val="num" w:pos="2160"/>
        </w:tabs>
        <w:ind w:left="2160" w:hanging="360"/>
      </w:pPr>
      <w:rPr>
        <w:rFonts w:ascii="Wingdings" w:hAnsi="Wingdings" w:hint="default"/>
      </w:rPr>
    </w:lvl>
    <w:lvl w:ilvl="3" w:tplc="C772E856" w:tentative="1">
      <w:start w:val="1"/>
      <w:numFmt w:val="bullet"/>
      <w:lvlText w:val=""/>
      <w:lvlJc w:val="left"/>
      <w:pPr>
        <w:tabs>
          <w:tab w:val="num" w:pos="2880"/>
        </w:tabs>
        <w:ind w:left="2880" w:hanging="360"/>
      </w:pPr>
      <w:rPr>
        <w:rFonts w:ascii="Symbol" w:hAnsi="Symbol" w:hint="default"/>
      </w:rPr>
    </w:lvl>
    <w:lvl w:ilvl="4" w:tplc="CDD4D9A4" w:tentative="1">
      <w:start w:val="1"/>
      <w:numFmt w:val="bullet"/>
      <w:lvlText w:val="o"/>
      <w:lvlJc w:val="left"/>
      <w:pPr>
        <w:tabs>
          <w:tab w:val="num" w:pos="3600"/>
        </w:tabs>
        <w:ind w:left="3600" w:hanging="360"/>
      </w:pPr>
      <w:rPr>
        <w:rFonts w:ascii="Courier New" w:hAnsi="Courier New" w:cs="Courier New" w:hint="default"/>
      </w:rPr>
    </w:lvl>
    <w:lvl w:ilvl="5" w:tplc="0128986A" w:tentative="1">
      <w:start w:val="1"/>
      <w:numFmt w:val="bullet"/>
      <w:lvlText w:val=""/>
      <w:lvlJc w:val="left"/>
      <w:pPr>
        <w:tabs>
          <w:tab w:val="num" w:pos="4320"/>
        </w:tabs>
        <w:ind w:left="4320" w:hanging="360"/>
      </w:pPr>
      <w:rPr>
        <w:rFonts w:ascii="Wingdings" w:hAnsi="Wingdings" w:hint="default"/>
      </w:rPr>
    </w:lvl>
    <w:lvl w:ilvl="6" w:tplc="96CA6298" w:tentative="1">
      <w:start w:val="1"/>
      <w:numFmt w:val="bullet"/>
      <w:lvlText w:val=""/>
      <w:lvlJc w:val="left"/>
      <w:pPr>
        <w:tabs>
          <w:tab w:val="num" w:pos="5040"/>
        </w:tabs>
        <w:ind w:left="5040" w:hanging="360"/>
      </w:pPr>
      <w:rPr>
        <w:rFonts w:ascii="Symbol" w:hAnsi="Symbol" w:hint="default"/>
      </w:rPr>
    </w:lvl>
    <w:lvl w:ilvl="7" w:tplc="D4DA705A" w:tentative="1">
      <w:start w:val="1"/>
      <w:numFmt w:val="bullet"/>
      <w:lvlText w:val="o"/>
      <w:lvlJc w:val="left"/>
      <w:pPr>
        <w:tabs>
          <w:tab w:val="num" w:pos="5760"/>
        </w:tabs>
        <w:ind w:left="5760" w:hanging="360"/>
      </w:pPr>
      <w:rPr>
        <w:rFonts w:ascii="Courier New" w:hAnsi="Courier New" w:cs="Courier New" w:hint="default"/>
      </w:rPr>
    </w:lvl>
    <w:lvl w:ilvl="8" w:tplc="9FD4145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86FBE"/>
    <w:multiLevelType w:val="hybridMultilevel"/>
    <w:tmpl w:val="57ACBEAC"/>
    <w:lvl w:ilvl="0" w:tplc="F3DA7DE0">
      <w:numFmt w:val="bullet"/>
      <w:lvlText w:val="-"/>
      <w:lvlJc w:val="left"/>
      <w:pPr>
        <w:tabs>
          <w:tab w:val="num" w:pos="360"/>
        </w:tabs>
        <w:ind w:left="360" w:hanging="360"/>
      </w:pPr>
      <w:rPr>
        <w:rFonts w:ascii="Times New Roman" w:hAnsi="Times New Roman" w:hint="default"/>
      </w:rPr>
    </w:lvl>
    <w:lvl w:ilvl="1" w:tplc="5948B682" w:tentative="1">
      <w:start w:val="1"/>
      <w:numFmt w:val="bullet"/>
      <w:lvlText w:val="o"/>
      <w:lvlJc w:val="left"/>
      <w:pPr>
        <w:tabs>
          <w:tab w:val="num" w:pos="1440"/>
        </w:tabs>
        <w:ind w:left="1440" w:hanging="360"/>
      </w:pPr>
      <w:rPr>
        <w:rFonts w:ascii="Courier New" w:hAnsi="Courier New" w:cs="Courier New" w:hint="default"/>
      </w:rPr>
    </w:lvl>
    <w:lvl w:ilvl="2" w:tplc="465C89F0" w:tentative="1">
      <w:start w:val="1"/>
      <w:numFmt w:val="bullet"/>
      <w:lvlText w:val=""/>
      <w:lvlJc w:val="left"/>
      <w:pPr>
        <w:tabs>
          <w:tab w:val="num" w:pos="2160"/>
        </w:tabs>
        <w:ind w:left="2160" w:hanging="360"/>
      </w:pPr>
      <w:rPr>
        <w:rFonts w:ascii="Wingdings" w:hAnsi="Wingdings" w:hint="default"/>
      </w:rPr>
    </w:lvl>
    <w:lvl w:ilvl="3" w:tplc="6236365C" w:tentative="1">
      <w:start w:val="1"/>
      <w:numFmt w:val="bullet"/>
      <w:lvlText w:val=""/>
      <w:lvlJc w:val="left"/>
      <w:pPr>
        <w:tabs>
          <w:tab w:val="num" w:pos="2880"/>
        </w:tabs>
        <w:ind w:left="2880" w:hanging="360"/>
      </w:pPr>
      <w:rPr>
        <w:rFonts w:ascii="Symbol" w:hAnsi="Symbol" w:hint="default"/>
      </w:rPr>
    </w:lvl>
    <w:lvl w:ilvl="4" w:tplc="D5E43CBE" w:tentative="1">
      <w:start w:val="1"/>
      <w:numFmt w:val="bullet"/>
      <w:lvlText w:val="o"/>
      <w:lvlJc w:val="left"/>
      <w:pPr>
        <w:tabs>
          <w:tab w:val="num" w:pos="3600"/>
        </w:tabs>
        <w:ind w:left="3600" w:hanging="360"/>
      </w:pPr>
      <w:rPr>
        <w:rFonts w:ascii="Courier New" w:hAnsi="Courier New" w:cs="Courier New" w:hint="default"/>
      </w:rPr>
    </w:lvl>
    <w:lvl w:ilvl="5" w:tplc="CB340FC8" w:tentative="1">
      <w:start w:val="1"/>
      <w:numFmt w:val="bullet"/>
      <w:lvlText w:val=""/>
      <w:lvlJc w:val="left"/>
      <w:pPr>
        <w:tabs>
          <w:tab w:val="num" w:pos="4320"/>
        </w:tabs>
        <w:ind w:left="4320" w:hanging="360"/>
      </w:pPr>
      <w:rPr>
        <w:rFonts w:ascii="Wingdings" w:hAnsi="Wingdings" w:hint="default"/>
      </w:rPr>
    </w:lvl>
    <w:lvl w:ilvl="6" w:tplc="BDD4F212" w:tentative="1">
      <w:start w:val="1"/>
      <w:numFmt w:val="bullet"/>
      <w:lvlText w:val=""/>
      <w:lvlJc w:val="left"/>
      <w:pPr>
        <w:tabs>
          <w:tab w:val="num" w:pos="5040"/>
        </w:tabs>
        <w:ind w:left="5040" w:hanging="360"/>
      </w:pPr>
      <w:rPr>
        <w:rFonts w:ascii="Symbol" w:hAnsi="Symbol" w:hint="default"/>
      </w:rPr>
    </w:lvl>
    <w:lvl w:ilvl="7" w:tplc="27A448A4" w:tentative="1">
      <w:start w:val="1"/>
      <w:numFmt w:val="bullet"/>
      <w:lvlText w:val="o"/>
      <w:lvlJc w:val="left"/>
      <w:pPr>
        <w:tabs>
          <w:tab w:val="num" w:pos="5760"/>
        </w:tabs>
        <w:ind w:left="5760" w:hanging="360"/>
      </w:pPr>
      <w:rPr>
        <w:rFonts w:ascii="Courier New" w:hAnsi="Courier New" w:cs="Courier New" w:hint="default"/>
      </w:rPr>
    </w:lvl>
    <w:lvl w:ilvl="8" w:tplc="1002856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E76366"/>
    <w:multiLevelType w:val="hybridMultilevel"/>
    <w:tmpl w:val="3A008618"/>
    <w:lvl w:ilvl="0" w:tplc="F29627B4">
      <w:start w:val="1"/>
      <w:numFmt w:val="bullet"/>
      <w:lvlText w:val=""/>
      <w:lvlJc w:val="left"/>
      <w:pPr>
        <w:tabs>
          <w:tab w:val="num" w:pos="720"/>
        </w:tabs>
        <w:ind w:left="720" w:hanging="360"/>
      </w:pPr>
      <w:rPr>
        <w:rFonts w:ascii="Wingdings" w:hAnsi="Wingdings" w:hint="default"/>
      </w:rPr>
    </w:lvl>
    <w:lvl w:ilvl="1" w:tplc="A4FAA196" w:tentative="1">
      <w:start w:val="1"/>
      <w:numFmt w:val="bullet"/>
      <w:lvlText w:val="o"/>
      <w:lvlJc w:val="left"/>
      <w:pPr>
        <w:tabs>
          <w:tab w:val="num" w:pos="1440"/>
        </w:tabs>
        <w:ind w:left="1440" w:hanging="360"/>
      </w:pPr>
      <w:rPr>
        <w:rFonts w:ascii="Courier New" w:hAnsi="Courier New" w:cs="Courier New" w:hint="default"/>
      </w:rPr>
    </w:lvl>
    <w:lvl w:ilvl="2" w:tplc="A46A256C" w:tentative="1">
      <w:start w:val="1"/>
      <w:numFmt w:val="bullet"/>
      <w:lvlText w:val=""/>
      <w:lvlJc w:val="left"/>
      <w:pPr>
        <w:tabs>
          <w:tab w:val="num" w:pos="2160"/>
        </w:tabs>
        <w:ind w:left="2160" w:hanging="360"/>
      </w:pPr>
      <w:rPr>
        <w:rFonts w:ascii="Wingdings" w:hAnsi="Wingdings" w:hint="default"/>
      </w:rPr>
    </w:lvl>
    <w:lvl w:ilvl="3" w:tplc="0E844868" w:tentative="1">
      <w:start w:val="1"/>
      <w:numFmt w:val="bullet"/>
      <w:lvlText w:val=""/>
      <w:lvlJc w:val="left"/>
      <w:pPr>
        <w:tabs>
          <w:tab w:val="num" w:pos="2880"/>
        </w:tabs>
        <w:ind w:left="2880" w:hanging="360"/>
      </w:pPr>
      <w:rPr>
        <w:rFonts w:ascii="Symbol" w:hAnsi="Symbol" w:hint="default"/>
      </w:rPr>
    </w:lvl>
    <w:lvl w:ilvl="4" w:tplc="44A605F6" w:tentative="1">
      <w:start w:val="1"/>
      <w:numFmt w:val="bullet"/>
      <w:lvlText w:val="o"/>
      <w:lvlJc w:val="left"/>
      <w:pPr>
        <w:tabs>
          <w:tab w:val="num" w:pos="3600"/>
        </w:tabs>
        <w:ind w:left="3600" w:hanging="360"/>
      </w:pPr>
      <w:rPr>
        <w:rFonts w:ascii="Courier New" w:hAnsi="Courier New" w:cs="Courier New" w:hint="default"/>
      </w:rPr>
    </w:lvl>
    <w:lvl w:ilvl="5" w:tplc="2C169A0C" w:tentative="1">
      <w:start w:val="1"/>
      <w:numFmt w:val="bullet"/>
      <w:lvlText w:val=""/>
      <w:lvlJc w:val="left"/>
      <w:pPr>
        <w:tabs>
          <w:tab w:val="num" w:pos="4320"/>
        </w:tabs>
        <w:ind w:left="4320" w:hanging="360"/>
      </w:pPr>
      <w:rPr>
        <w:rFonts w:ascii="Wingdings" w:hAnsi="Wingdings" w:hint="default"/>
      </w:rPr>
    </w:lvl>
    <w:lvl w:ilvl="6" w:tplc="6A360E72" w:tentative="1">
      <w:start w:val="1"/>
      <w:numFmt w:val="bullet"/>
      <w:lvlText w:val=""/>
      <w:lvlJc w:val="left"/>
      <w:pPr>
        <w:tabs>
          <w:tab w:val="num" w:pos="5040"/>
        </w:tabs>
        <w:ind w:left="5040" w:hanging="360"/>
      </w:pPr>
      <w:rPr>
        <w:rFonts w:ascii="Symbol" w:hAnsi="Symbol" w:hint="default"/>
      </w:rPr>
    </w:lvl>
    <w:lvl w:ilvl="7" w:tplc="6B225DCA" w:tentative="1">
      <w:start w:val="1"/>
      <w:numFmt w:val="bullet"/>
      <w:lvlText w:val="o"/>
      <w:lvlJc w:val="left"/>
      <w:pPr>
        <w:tabs>
          <w:tab w:val="num" w:pos="5760"/>
        </w:tabs>
        <w:ind w:left="5760" w:hanging="360"/>
      </w:pPr>
      <w:rPr>
        <w:rFonts w:ascii="Courier New" w:hAnsi="Courier New" w:cs="Courier New" w:hint="default"/>
      </w:rPr>
    </w:lvl>
    <w:lvl w:ilvl="8" w:tplc="7A34867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533D8A"/>
    <w:multiLevelType w:val="hybridMultilevel"/>
    <w:tmpl w:val="4C2822E2"/>
    <w:lvl w:ilvl="0" w:tplc="878C836C">
      <w:start w:val="1"/>
      <w:numFmt w:val="bullet"/>
      <w:lvlText w:val=""/>
      <w:lvlJc w:val="left"/>
      <w:pPr>
        <w:tabs>
          <w:tab w:val="num" w:pos="720"/>
        </w:tabs>
        <w:ind w:left="720" w:hanging="360"/>
      </w:pPr>
      <w:rPr>
        <w:rFonts w:ascii="Wingdings" w:hAnsi="Wingdings" w:hint="default"/>
      </w:rPr>
    </w:lvl>
    <w:lvl w:ilvl="1" w:tplc="2BE0BBF4" w:tentative="1">
      <w:start w:val="1"/>
      <w:numFmt w:val="bullet"/>
      <w:lvlText w:val="o"/>
      <w:lvlJc w:val="left"/>
      <w:pPr>
        <w:tabs>
          <w:tab w:val="num" w:pos="1440"/>
        </w:tabs>
        <w:ind w:left="1440" w:hanging="360"/>
      </w:pPr>
      <w:rPr>
        <w:rFonts w:ascii="Courier New" w:hAnsi="Courier New" w:cs="Courier New" w:hint="default"/>
      </w:rPr>
    </w:lvl>
    <w:lvl w:ilvl="2" w:tplc="F982BDBA" w:tentative="1">
      <w:start w:val="1"/>
      <w:numFmt w:val="bullet"/>
      <w:lvlText w:val=""/>
      <w:lvlJc w:val="left"/>
      <w:pPr>
        <w:tabs>
          <w:tab w:val="num" w:pos="2160"/>
        </w:tabs>
        <w:ind w:left="2160" w:hanging="360"/>
      </w:pPr>
      <w:rPr>
        <w:rFonts w:ascii="Wingdings" w:hAnsi="Wingdings" w:hint="default"/>
      </w:rPr>
    </w:lvl>
    <w:lvl w:ilvl="3" w:tplc="357AEF8A" w:tentative="1">
      <w:start w:val="1"/>
      <w:numFmt w:val="bullet"/>
      <w:lvlText w:val=""/>
      <w:lvlJc w:val="left"/>
      <w:pPr>
        <w:tabs>
          <w:tab w:val="num" w:pos="2880"/>
        </w:tabs>
        <w:ind w:left="2880" w:hanging="360"/>
      </w:pPr>
      <w:rPr>
        <w:rFonts w:ascii="Symbol" w:hAnsi="Symbol" w:hint="default"/>
      </w:rPr>
    </w:lvl>
    <w:lvl w:ilvl="4" w:tplc="2FA64616" w:tentative="1">
      <w:start w:val="1"/>
      <w:numFmt w:val="bullet"/>
      <w:lvlText w:val="o"/>
      <w:lvlJc w:val="left"/>
      <w:pPr>
        <w:tabs>
          <w:tab w:val="num" w:pos="3600"/>
        </w:tabs>
        <w:ind w:left="3600" w:hanging="360"/>
      </w:pPr>
      <w:rPr>
        <w:rFonts w:ascii="Courier New" w:hAnsi="Courier New" w:cs="Courier New" w:hint="default"/>
      </w:rPr>
    </w:lvl>
    <w:lvl w:ilvl="5" w:tplc="4C5014F0" w:tentative="1">
      <w:start w:val="1"/>
      <w:numFmt w:val="bullet"/>
      <w:lvlText w:val=""/>
      <w:lvlJc w:val="left"/>
      <w:pPr>
        <w:tabs>
          <w:tab w:val="num" w:pos="4320"/>
        </w:tabs>
        <w:ind w:left="4320" w:hanging="360"/>
      </w:pPr>
      <w:rPr>
        <w:rFonts w:ascii="Wingdings" w:hAnsi="Wingdings" w:hint="default"/>
      </w:rPr>
    </w:lvl>
    <w:lvl w:ilvl="6" w:tplc="992484BA" w:tentative="1">
      <w:start w:val="1"/>
      <w:numFmt w:val="bullet"/>
      <w:lvlText w:val=""/>
      <w:lvlJc w:val="left"/>
      <w:pPr>
        <w:tabs>
          <w:tab w:val="num" w:pos="5040"/>
        </w:tabs>
        <w:ind w:left="5040" w:hanging="360"/>
      </w:pPr>
      <w:rPr>
        <w:rFonts w:ascii="Symbol" w:hAnsi="Symbol" w:hint="default"/>
      </w:rPr>
    </w:lvl>
    <w:lvl w:ilvl="7" w:tplc="6C28A47E" w:tentative="1">
      <w:start w:val="1"/>
      <w:numFmt w:val="bullet"/>
      <w:lvlText w:val="o"/>
      <w:lvlJc w:val="left"/>
      <w:pPr>
        <w:tabs>
          <w:tab w:val="num" w:pos="5760"/>
        </w:tabs>
        <w:ind w:left="5760" w:hanging="360"/>
      </w:pPr>
      <w:rPr>
        <w:rFonts w:ascii="Courier New" w:hAnsi="Courier New" w:cs="Courier New" w:hint="default"/>
      </w:rPr>
    </w:lvl>
    <w:lvl w:ilvl="8" w:tplc="05F6F23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CC6613"/>
    <w:multiLevelType w:val="hybridMultilevel"/>
    <w:tmpl w:val="35D45F44"/>
    <w:lvl w:ilvl="0" w:tplc="F60A764C">
      <w:start w:val="1"/>
      <w:numFmt w:val="bullet"/>
      <w:lvlText w:val=""/>
      <w:lvlJc w:val="left"/>
      <w:pPr>
        <w:tabs>
          <w:tab w:val="num" w:pos="720"/>
        </w:tabs>
        <w:ind w:left="720" w:hanging="360"/>
      </w:pPr>
      <w:rPr>
        <w:rFonts w:ascii="Wingdings" w:hAnsi="Wingdings" w:hint="default"/>
      </w:rPr>
    </w:lvl>
    <w:lvl w:ilvl="1" w:tplc="D2CEA484" w:tentative="1">
      <w:start w:val="1"/>
      <w:numFmt w:val="bullet"/>
      <w:lvlText w:val="o"/>
      <w:lvlJc w:val="left"/>
      <w:pPr>
        <w:tabs>
          <w:tab w:val="num" w:pos="1440"/>
        </w:tabs>
        <w:ind w:left="1440" w:hanging="360"/>
      </w:pPr>
      <w:rPr>
        <w:rFonts w:ascii="Courier New" w:hAnsi="Courier New" w:cs="Courier New" w:hint="default"/>
      </w:rPr>
    </w:lvl>
    <w:lvl w:ilvl="2" w:tplc="DA569032" w:tentative="1">
      <w:start w:val="1"/>
      <w:numFmt w:val="bullet"/>
      <w:lvlText w:val=""/>
      <w:lvlJc w:val="left"/>
      <w:pPr>
        <w:tabs>
          <w:tab w:val="num" w:pos="2160"/>
        </w:tabs>
        <w:ind w:left="2160" w:hanging="360"/>
      </w:pPr>
      <w:rPr>
        <w:rFonts w:ascii="Wingdings" w:hAnsi="Wingdings" w:hint="default"/>
      </w:rPr>
    </w:lvl>
    <w:lvl w:ilvl="3" w:tplc="49B65F7E" w:tentative="1">
      <w:start w:val="1"/>
      <w:numFmt w:val="bullet"/>
      <w:lvlText w:val=""/>
      <w:lvlJc w:val="left"/>
      <w:pPr>
        <w:tabs>
          <w:tab w:val="num" w:pos="2880"/>
        </w:tabs>
        <w:ind w:left="2880" w:hanging="360"/>
      </w:pPr>
      <w:rPr>
        <w:rFonts w:ascii="Symbol" w:hAnsi="Symbol" w:hint="default"/>
      </w:rPr>
    </w:lvl>
    <w:lvl w:ilvl="4" w:tplc="CA6ACDAE" w:tentative="1">
      <w:start w:val="1"/>
      <w:numFmt w:val="bullet"/>
      <w:lvlText w:val="o"/>
      <w:lvlJc w:val="left"/>
      <w:pPr>
        <w:tabs>
          <w:tab w:val="num" w:pos="3600"/>
        </w:tabs>
        <w:ind w:left="3600" w:hanging="360"/>
      </w:pPr>
      <w:rPr>
        <w:rFonts w:ascii="Courier New" w:hAnsi="Courier New" w:cs="Courier New" w:hint="default"/>
      </w:rPr>
    </w:lvl>
    <w:lvl w:ilvl="5" w:tplc="2702E4A2" w:tentative="1">
      <w:start w:val="1"/>
      <w:numFmt w:val="bullet"/>
      <w:lvlText w:val=""/>
      <w:lvlJc w:val="left"/>
      <w:pPr>
        <w:tabs>
          <w:tab w:val="num" w:pos="4320"/>
        </w:tabs>
        <w:ind w:left="4320" w:hanging="360"/>
      </w:pPr>
      <w:rPr>
        <w:rFonts w:ascii="Wingdings" w:hAnsi="Wingdings" w:hint="default"/>
      </w:rPr>
    </w:lvl>
    <w:lvl w:ilvl="6" w:tplc="9FAE87CC" w:tentative="1">
      <w:start w:val="1"/>
      <w:numFmt w:val="bullet"/>
      <w:lvlText w:val=""/>
      <w:lvlJc w:val="left"/>
      <w:pPr>
        <w:tabs>
          <w:tab w:val="num" w:pos="5040"/>
        </w:tabs>
        <w:ind w:left="5040" w:hanging="360"/>
      </w:pPr>
      <w:rPr>
        <w:rFonts w:ascii="Symbol" w:hAnsi="Symbol" w:hint="default"/>
      </w:rPr>
    </w:lvl>
    <w:lvl w:ilvl="7" w:tplc="0B40F442" w:tentative="1">
      <w:start w:val="1"/>
      <w:numFmt w:val="bullet"/>
      <w:lvlText w:val="o"/>
      <w:lvlJc w:val="left"/>
      <w:pPr>
        <w:tabs>
          <w:tab w:val="num" w:pos="5760"/>
        </w:tabs>
        <w:ind w:left="5760" w:hanging="360"/>
      </w:pPr>
      <w:rPr>
        <w:rFonts w:ascii="Courier New" w:hAnsi="Courier New" w:cs="Courier New" w:hint="default"/>
      </w:rPr>
    </w:lvl>
    <w:lvl w:ilvl="8" w:tplc="0CC41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231B6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9" w15:restartNumberingAfterBreak="0">
    <w:nsid w:val="51CB3236"/>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0" w15:restartNumberingAfterBreak="0">
    <w:nsid w:val="532E57E9"/>
    <w:multiLevelType w:val="hybridMultilevel"/>
    <w:tmpl w:val="73C85D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8D2AEA"/>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2" w15:restartNumberingAfterBreak="0">
    <w:nsid w:val="5D693D40"/>
    <w:multiLevelType w:val="hybridMultilevel"/>
    <w:tmpl w:val="C18A4B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9C7B25"/>
    <w:multiLevelType w:val="singleLevel"/>
    <w:tmpl w:val="F928023C"/>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67B0209D"/>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5" w15:restartNumberingAfterBreak="0">
    <w:nsid w:val="68A13D46"/>
    <w:multiLevelType w:val="hybridMultilevel"/>
    <w:tmpl w:val="1004B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0E1578"/>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7" w15:restartNumberingAfterBreak="0">
    <w:nsid w:val="742204B7"/>
    <w:multiLevelType w:val="singleLevel"/>
    <w:tmpl w:val="07BC2284"/>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77EA2B56"/>
    <w:multiLevelType w:val="hybridMultilevel"/>
    <w:tmpl w:val="5E927A96"/>
    <w:lvl w:ilvl="0" w:tplc="728E3720">
      <w:start w:val="1"/>
      <w:numFmt w:val="bullet"/>
      <w:lvlText w:val=""/>
      <w:lvlJc w:val="left"/>
      <w:pPr>
        <w:tabs>
          <w:tab w:val="num" w:pos="720"/>
        </w:tabs>
        <w:ind w:left="720" w:hanging="360"/>
      </w:pPr>
      <w:rPr>
        <w:rFonts w:ascii="Wingdings" w:hAnsi="Wingdings" w:hint="default"/>
      </w:rPr>
    </w:lvl>
    <w:lvl w:ilvl="1" w:tplc="2A56AB3C" w:tentative="1">
      <w:start w:val="1"/>
      <w:numFmt w:val="bullet"/>
      <w:lvlText w:val="o"/>
      <w:lvlJc w:val="left"/>
      <w:pPr>
        <w:tabs>
          <w:tab w:val="num" w:pos="1440"/>
        </w:tabs>
        <w:ind w:left="1440" w:hanging="360"/>
      </w:pPr>
      <w:rPr>
        <w:rFonts w:ascii="Courier New" w:hAnsi="Courier New" w:cs="Courier New" w:hint="default"/>
      </w:rPr>
    </w:lvl>
    <w:lvl w:ilvl="2" w:tplc="9C283216" w:tentative="1">
      <w:start w:val="1"/>
      <w:numFmt w:val="bullet"/>
      <w:lvlText w:val=""/>
      <w:lvlJc w:val="left"/>
      <w:pPr>
        <w:tabs>
          <w:tab w:val="num" w:pos="2160"/>
        </w:tabs>
        <w:ind w:left="2160" w:hanging="360"/>
      </w:pPr>
      <w:rPr>
        <w:rFonts w:ascii="Wingdings" w:hAnsi="Wingdings" w:hint="default"/>
      </w:rPr>
    </w:lvl>
    <w:lvl w:ilvl="3" w:tplc="C8A88744" w:tentative="1">
      <w:start w:val="1"/>
      <w:numFmt w:val="bullet"/>
      <w:lvlText w:val=""/>
      <w:lvlJc w:val="left"/>
      <w:pPr>
        <w:tabs>
          <w:tab w:val="num" w:pos="2880"/>
        </w:tabs>
        <w:ind w:left="2880" w:hanging="360"/>
      </w:pPr>
      <w:rPr>
        <w:rFonts w:ascii="Symbol" w:hAnsi="Symbol" w:hint="default"/>
      </w:rPr>
    </w:lvl>
    <w:lvl w:ilvl="4" w:tplc="9E6AC33E" w:tentative="1">
      <w:start w:val="1"/>
      <w:numFmt w:val="bullet"/>
      <w:lvlText w:val="o"/>
      <w:lvlJc w:val="left"/>
      <w:pPr>
        <w:tabs>
          <w:tab w:val="num" w:pos="3600"/>
        </w:tabs>
        <w:ind w:left="3600" w:hanging="360"/>
      </w:pPr>
      <w:rPr>
        <w:rFonts w:ascii="Courier New" w:hAnsi="Courier New" w:cs="Courier New" w:hint="default"/>
      </w:rPr>
    </w:lvl>
    <w:lvl w:ilvl="5" w:tplc="C1EAE8AA" w:tentative="1">
      <w:start w:val="1"/>
      <w:numFmt w:val="bullet"/>
      <w:lvlText w:val=""/>
      <w:lvlJc w:val="left"/>
      <w:pPr>
        <w:tabs>
          <w:tab w:val="num" w:pos="4320"/>
        </w:tabs>
        <w:ind w:left="4320" w:hanging="360"/>
      </w:pPr>
      <w:rPr>
        <w:rFonts w:ascii="Wingdings" w:hAnsi="Wingdings" w:hint="default"/>
      </w:rPr>
    </w:lvl>
    <w:lvl w:ilvl="6" w:tplc="41DC203A" w:tentative="1">
      <w:start w:val="1"/>
      <w:numFmt w:val="bullet"/>
      <w:lvlText w:val=""/>
      <w:lvlJc w:val="left"/>
      <w:pPr>
        <w:tabs>
          <w:tab w:val="num" w:pos="5040"/>
        </w:tabs>
        <w:ind w:left="5040" w:hanging="360"/>
      </w:pPr>
      <w:rPr>
        <w:rFonts w:ascii="Symbol" w:hAnsi="Symbol" w:hint="default"/>
      </w:rPr>
    </w:lvl>
    <w:lvl w:ilvl="7" w:tplc="9FA04836" w:tentative="1">
      <w:start w:val="1"/>
      <w:numFmt w:val="bullet"/>
      <w:lvlText w:val="o"/>
      <w:lvlJc w:val="left"/>
      <w:pPr>
        <w:tabs>
          <w:tab w:val="num" w:pos="5760"/>
        </w:tabs>
        <w:ind w:left="5760" w:hanging="360"/>
      </w:pPr>
      <w:rPr>
        <w:rFonts w:ascii="Courier New" w:hAnsi="Courier New" w:cs="Courier New" w:hint="default"/>
      </w:rPr>
    </w:lvl>
    <w:lvl w:ilvl="8" w:tplc="AC3C23B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3D3E5B"/>
    <w:multiLevelType w:val="hybridMultilevel"/>
    <w:tmpl w:val="AACA943A"/>
    <w:lvl w:ilvl="0" w:tplc="4DD66830">
      <w:start w:val="1"/>
      <w:numFmt w:val="bullet"/>
      <w:lvlText w:val=""/>
      <w:lvlJc w:val="left"/>
      <w:pPr>
        <w:tabs>
          <w:tab w:val="num" w:pos="720"/>
        </w:tabs>
        <w:ind w:left="720" w:hanging="360"/>
      </w:pPr>
      <w:rPr>
        <w:rFonts w:ascii="Wingdings" w:hAnsi="Wingdings" w:hint="default"/>
      </w:rPr>
    </w:lvl>
    <w:lvl w:ilvl="1" w:tplc="627E0696" w:tentative="1">
      <w:start w:val="1"/>
      <w:numFmt w:val="bullet"/>
      <w:lvlText w:val="o"/>
      <w:lvlJc w:val="left"/>
      <w:pPr>
        <w:tabs>
          <w:tab w:val="num" w:pos="1440"/>
        </w:tabs>
        <w:ind w:left="1440" w:hanging="360"/>
      </w:pPr>
      <w:rPr>
        <w:rFonts w:ascii="Courier New" w:hAnsi="Courier New" w:cs="Courier New" w:hint="default"/>
      </w:rPr>
    </w:lvl>
    <w:lvl w:ilvl="2" w:tplc="E9621CAE" w:tentative="1">
      <w:start w:val="1"/>
      <w:numFmt w:val="bullet"/>
      <w:lvlText w:val=""/>
      <w:lvlJc w:val="left"/>
      <w:pPr>
        <w:tabs>
          <w:tab w:val="num" w:pos="2160"/>
        </w:tabs>
        <w:ind w:left="2160" w:hanging="360"/>
      </w:pPr>
      <w:rPr>
        <w:rFonts w:ascii="Wingdings" w:hAnsi="Wingdings" w:hint="default"/>
      </w:rPr>
    </w:lvl>
    <w:lvl w:ilvl="3" w:tplc="B6DCAC5A" w:tentative="1">
      <w:start w:val="1"/>
      <w:numFmt w:val="bullet"/>
      <w:lvlText w:val=""/>
      <w:lvlJc w:val="left"/>
      <w:pPr>
        <w:tabs>
          <w:tab w:val="num" w:pos="2880"/>
        </w:tabs>
        <w:ind w:left="2880" w:hanging="360"/>
      </w:pPr>
      <w:rPr>
        <w:rFonts w:ascii="Symbol" w:hAnsi="Symbol" w:hint="default"/>
      </w:rPr>
    </w:lvl>
    <w:lvl w:ilvl="4" w:tplc="6FA20A08" w:tentative="1">
      <w:start w:val="1"/>
      <w:numFmt w:val="bullet"/>
      <w:lvlText w:val="o"/>
      <w:lvlJc w:val="left"/>
      <w:pPr>
        <w:tabs>
          <w:tab w:val="num" w:pos="3600"/>
        </w:tabs>
        <w:ind w:left="3600" w:hanging="360"/>
      </w:pPr>
      <w:rPr>
        <w:rFonts w:ascii="Courier New" w:hAnsi="Courier New" w:cs="Courier New" w:hint="default"/>
      </w:rPr>
    </w:lvl>
    <w:lvl w:ilvl="5" w:tplc="32FE99BC" w:tentative="1">
      <w:start w:val="1"/>
      <w:numFmt w:val="bullet"/>
      <w:lvlText w:val=""/>
      <w:lvlJc w:val="left"/>
      <w:pPr>
        <w:tabs>
          <w:tab w:val="num" w:pos="4320"/>
        </w:tabs>
        <w:ind w:left="4320" w:hanging="360"/>
      </w:pPr>
      <w:rPr>
        <w:rFonts w:ascii="Wingdings" w:hAnsi="Wingdings" w:hint="default"/>
      </w:rPr>
    </w:lvl>
    <w:lvl w:ilvl="6" w:tplc="470E68F2" w:tentative="1">
      <w:start w:val="1"/>
      <w:numFmt w:val="bullet"/>
      <w:lvlText w:val=""/>
      <w:lvlJc w:val="left"/>
      <w:pPr>
        <w:tabs>
          <w:tab w:val="num" w:pos="5040"/>
        </w:tabs>
        <w:ind w:left="5040" w:hanging="360"/>
      </w:pPr>
      <w:rPr>
        <w:rFonts w:ascii="Symbol" w:hAnsi="Symbol" w:hint="default"/>
      </w:rPr>
    </w:lvl>
    <w:lvl w:ilvl="7" w:tplc="A90813F2" w:tentative="1">
      <w:start w:val="1"/>
      <w:numFmt w:val="bullet"/>
      <w:lvlText w:val="o"/>
      <w:lvlJc w:val="left"/>
      <w:pPr>
        <w:tabs>
          <w:tab w:val="num" w:pos="5760"/>
        </w:tabs>
        <w:ind w:left="5760" w:hanging="360"/>
      </w:pPr>
      <w:rPr>
        <w:rFonts w:ascii="Courier New" w:hAnsi="Courier New" w:cs="Courier New" w:hint="default"/>
      </w:rPr>
    </w:lvl>
    <w:lvl w:ilvl="8" w:tplc="8C62F3BA"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8"/>
  </w:num>
  <w:num w:numId="4">
    <w:abstractNumId w:val="16"/>
  </w:num>
  <w:num w:numId="5">
    <w:abstractNumId w:val="17"/>
  </w:num>
  <w:num w:numId="6">
    <w:abstractNumId w:val="14"/>
  </w:num>
  <w:num w:numId="7">
    <w:abstractNumId w:val="11"/>
  </w:num>
  <w:num w:numId="8">
    <w:abstractNumId w:val="9"/>
  </w:num>
  <w:num w:numId="9">
    <w:abstractNumId w:val="1"/>
  </w:num>
  <w:num w:numId="10">
    <w:abstractNumId w:val="6"/>
  </w:num>
  <w:num w:numId="11">
    <w:abstractNumId w:val="5"/>
  </w:num>
  <w:num w:numId="12">
    <w:abstractNumId w:val="4"/>
  </w:num>
  <w:num w:numId="13">
    <w:abstractNumId w:val="3"/>
  </w:num>
  <w:num w:numId="14">
    <w:abstractNumId w:val="7"/>
  </w:num>
  <w:num w:numId="15">
    <w:abstractNumId w:val="18"/>
  </w:num>
  <w:num w:numId="16">
    <w:abstractNumId w:val="19"/>
  </w:num>
  <w:num w:numId="17">
    <w:abstractNumId w:val="10"/>
  </w:num>
  <w:num w:numId="18">
    <w:abstractNumId w:val="12"/>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E9"/>
    <w:rsid w:val="00000571"/>
    <w:rsid w:val="00026CDC"/>
    <w:rsid w:val="000C43CD"/>
    <w:rsid w:val="001036E7"/>
    <w:rsid w:val="00144D7E"/>
    <w:rsid w:val="001C7474"/>
    <w:rsid w:val="00224DBC"/>
    <w:rsid w:val="002D59B1"/>
    <w:rsid w:val="002E378D"/>
    <w:rsid w:val="002E5C19"/>
    <w:rsid w:val="002E6AF6"/>
    <w:rsid w:val="002F4C5D"/>
    <w:rsid w:val="00336459"/>
    <w:rsid w:val="003622CF"/>
    <w:rsid w:val="003E62DD"/>
    <w:rsid w:val="00425CC2"/>
    <w:rsid w:val="0045631D"/>
    <w:rsid w:val="0046304C"/>
    <w:rsid w:val="00464AA6"/>
    <w:rsid w:val="00491DE7"/>
    <w:rsid w:val="004955C5"/>
    <w:rsid w:val="004A1FA8"/>
    <w:rsid w:val="004E63F8"/>
    <w:rsid w:val="004F0E36"/>
    <w:rsid w:val="00556A01"/>
    <w:rsid w:val="00560D34"/>
    <w:rsid w:val="005900D1"/>
    <w:rsid w:val="0059465D"/>
    <w:rsid w:val="005D7DB3"/>
    <w:rsid w:val="005F6B24"/>
    <w:rsid w:val="00600621"/>
    <w:rsid w:val="00650A8D"/>
    <w:rsid w:val="00685387"/>
    <w:rsid w:val="006A53AB"/>
    <w:rsid w:val="006D35E3"/>
    <w:rsid w:val="006D5151"/>
    <w:rsid w:val="00706500"/>
    <w:rsid w:val="00730F9C"/>
    <w:rsid w:val="00761DF8"/>
    <w:rsid w:val="007A6E62"/>
    <w:rsid w:val="008A6F23"/>
    <w:rsid w:val="008F79EC"/>
    <w:rsid w:val="00923B0C"/>
    <w:rsid w:val="009863F4"/>
    <w:rsid w:val="009D24BD"/>
    <w:rsid w:val="00A14680"/>
    <w:rsid w:val="00A33812"/>
    <w:rsid w:val="00B24744"/>
    <w:rsid w:val="00B33F37"/>
    <w:rsid w:val="00B711B6"/>
    <w:rsid w:val="00B877E5"/>
    <w:rsid w:val="00B929A4"/>
    <w:rsid w:val="00BD4754"/>
    <w:rsid w:val="00C61986"/>
    <w:rsid w:val="00CD231D"/>
    <w:rsid w:val="00CF0DC1"/>
    <w:rsid w:val="00D61282"/>
    <w:rsid w:val="00D84F04"/>
    <w:rsid w:val="00DE4954"/>
    <w:rsid w:val="00DE6577"/>
    <w:rsid w:val="00E07C04"/>
    <w:rsid w:val="00F65948"/>
    <w:rsid w:val="00F755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28C8B2"/>
  <w15:chartTrackingRefBased/>
  <w15:docId w15:val="{4316FC32-119D-4C85-B2EB-8339ADA0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basedOn w:val="Normal"/>
    <w:next w:val="Normal"/>
    <w:qFormat/>
    <w:pPr>
      <w:keepNext/>
      <w:jc w:val="center"/>
      <w:outlineLvl w:val="0"/>
    </w:pPr>
    <w:rPr>
      <w:sz w:val="32"/>
      <w:szCs w:val="32"/>
    </w:rPr>
  </w:style>
  <w:style w:type="paragraph" w:styleId="Titre2">
    <w:name w:val="heading 2"/>
    <w:basedOn w:val="Normal"/>
    <w:next w:val="Normal"/>
    <w:qFormat/>
    <w:pPr>
      <w:keepNext/>
      <w:jc w:val="both"/>
      <w:outlineLvl w:val="1"/>
    </w:pPr>
    <w:rPr>
      <w:b/>
      <w:bCs/>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jc w:val="center"/>
      <w:outlineLvl w:val="3"/>
    </w:pPr>
    <w:rPr>
      <w:b/>
      <w:bCs/>
      <w:u w:val="single"/>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i/>
      <w:iCs/>
      <w:sz w:val="20"/>
      <w:szCs w:val="20"/>
    </w:rPr>
  </w:style>
  <w:style w:type="paragraph" w:styleId="Titre7">
    <w:name w:val="heading 7"/>
    <w:basedOn w:val="Normal"/>
    <w:next w:val="Normal"/>
    <w:qFormat/>
    <w:pPr>
      <w:keepNext/>
      <w:outlineLvl w:val="6"/>
    </w:pPr>
    <w:rPr>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2"/>
      <w:szCs w:val="32"/>
    </w:rPr>
  </w:style>
  <w:style w:type="paragraph" w:styleId="Corpsdetexte">
    <w:name w:val="Body Text"/>
    <w:basedOn w:val="Normal"/>
    <w:semiHidden/>
    <w:pPr>
      <w:jc w:val="both"/>
    </w:pPr>
  </w:style>
  <w:style w:type="paragraph" w:styleId="Corpsdetexte2">
    <w:name w:val="Body Text 2"/>
    <w:basedOn w:val="Normal"/>
    <w:semiHidden/>
    <w:pPr>
      <w:jc w:val="both"/>
    </w:pPr>
    <w:rPr>
      <w:b/>
      <w:bCs/>
    </w:rPr>
  </w:style>
  <w:style w:type="paragraph" w:styleId="Corpsdetexte3">
    <w:name w:val="Body Text 3"/>
    <w:basedOn w:val="Normal"/>
    <w:semiHidden/>
    <w:pPr>
      <w:jc w:val="both"/>
    </w:pPr>
    <w:rPr>
      <w:i/>
      <w:iCs/>
    </w:r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Bibliographie">
    <w:name w:val="Bibliography"/>
    <w:pPr>
      <w:ind w:left="397" w:hanging="397"/>
      <w:jc w:val="both"/>
    </w:pPr>
    <w:rPr>
      <w:rFonts w:ascii="Times" w:hAnsi="Times"/>
      <w:sz w:val="22"/>
      <w:szCs w:val="22"/>
    </w:rPr>
  </w:style>
  <w:style w:type="character" w:styleId="MachinecrireHTML">
    <w:name w:val="HTML Typewriter"/>
    <w:rPr>
      <w:rFonts w:ascii="Courier New" w:eastAsia="Courier New" w:hAnsi="Courier New" w:cs="Courier New" w:hint="default"/>
      <w:sz w:val="20"/>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unhideWhenUsed/>
    <w:rsid w:val="00DE4954"/>
    <w:rPr>
      <w:sz w:val="16"/>
      <w:szCs w:val="16"/>
    </w:rPr>
  </w:style>
  <w:style w:type="paragraph" w:styleId="Commentaire">
    <w:name w:val="annotation text"/>
    <w:basedOn w:val="Normal"/>
    <w:link w:val="CommentaireCar"/>
    <w:uiPriority w:val="99"/>
    <w:semiHidden/>
    <w:unhideWhenUsed/>
    <w:rsid w:val="00DE4954"/>
    <w:rPr>
      <w:sz w:val="20"/>
      <w:szCs w:val="20"/>
    </w:rPr>
  </w:style>
  <w:style w:type="character" w:customStyle="1" w:styleId="CommentaireCar">
    <w:name w:val="Commentaire Car"/>
    <w:link w:val="Commentaire"/>
    <w:uiPriority w:val="99"/>
    <w:semiHidden/>
    <w:rsid w:val="00DE4954"/>
    <w:rPr>
      <w:rFonts w:ascii="Arial" w:hAnsi="Arial" w:cs="Arial"/>
    </w:rPr>
  </w:style>
  <w:style w:type="paragraph" w:styleId="Objetducommentaire">
    <w:name w:val="annotation subject"/>
    <w:basedOn w:val="Commentaire"/>
    <w:next w:val="Commentaire"/>
    <w:link w:val="ObjetducommentaireCar"/>
    <w:uiPriority w:val="99"/>
    <w:semiHidden/>
    <w:unhideWhenUsed/>
    <w:rsid w:val="00DE4954"/>
    <w:rPr>
      <w:b/>
      <w:bCs/>
    </w:rPr>
  </w:style>
  <w:style w:type="character" w:customStyle="1" w:styleId="ObjetducommentaireCar">
    <w:name w:val="Objet du commentaire Car"/>
    <w:link w:val="Objetducommentaire"/>
    <w:uiPriority w:val="99"/>
    <w:semiHidden/>
    <w:rsid w:val="00DE4954"/>
    <w:rPr>
      <w:rFonts w:ascii="Arial" w:hAnsi="Arial" w:cs="Arial"/>
      <w:b/>
      <w:bCs/>
    </w:rPr>
  </w:style>
  <w:style w:type="paragraph" w:styleId="Paragraphedeliste">
    <w:name w:val="List Paragraph"/>
    <w:basedOn w:val="Normal"/>
    <w:uiPriority w:val="34"/>
    <w:qFormat/>
    <w:rsid w:val="001036E7"/>
    <w:pPr>
      <w:ind w:left="720"/>
      <w:contextualSpacing/>
    </w:pPr>
  </w:style>
  <w:style w:type="paragraph" w:styleId="Notedebasdepage">
    <w:name w:val="footnote text"/>
    <w:basedOn w:val="Normal"/>
    <w:link w:val="NotedebasdepageCar"/>
    <w:uiPriority w:val="99"/>
    <w:semiHidden/>
    <w:unhideWhenUsed/>
    <w:rsid w:val="005900D1"/>
    <w:rPr>
      <w:sz w:val="20"/>
      <w:szCs w:val="20"/>
    </w:rPr>
  </w:style>
  <w:style w:type="character" w:customStyle="1" w:styleId="NotedebasdepageCar">
    <w:name w:val="Note de bas de page Car"/>
    <w:basedOn w:val="Policepardfaut"/>
    <w:link w:val="Notedebasdepage"/>
    <w:uiPriority w:val="99"/>
    <w:semiHidden/>
    <w:rsid w:val="005900D1"/>
    <w:rPr>
      <w:rFonts w:ascii="Arial" w:hAnsi="Arial" w:cs="Arial"/>
    </w:rPr>
  </w:style>
  <w:style w:type="character" w:styleId="Appelnotedebasdep">
    <w:name w:val="footnote reference"/>
    <w:basedOn w:val="Policepardfaut"/>
    <w:uiPriority w:val="99"/>
    <w:semiHidden/>
    <w:unhideWhenUsed/>
    <w:rsid w:val="005900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3%20-%20p&#244;le%20offre%20de%20formation\formations%202012-2017\2%20-%20dossiers%20type%20cr&#233;ation\dossiers%20type%20cr&#233;ation%20du\du%20dossier%20vierg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2D969-83EE-4DB2-B4BB-DEA61BBB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du dossier vierge</Template>
  <TotalTime>504</TotalTime>
  <Pages>9</Pages>
  <Words>2027</Words>
  <Characters>11150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URCA</vt:lpstr>
    </vt:vector>
  </TitlesOfParts>
  <Company>.</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URCA</dc:title>
  <dc:subject/>
  <dc:creator>lang-l01</dc:creator>
  <cp:keywords/>
  <cp:lastModifiedBy>thierry fourtemberg</cp:lastModifiedBy>
  <cp:revision>15</cp:revision>
  <cp:lastPrinted>2008-06-04T08:58:00Z</cp:lastPrinted>
  <dcterms:created xsi:type="dcterms:W3CDTF">2020-05-05T12:11:00Z</dcterms:created>
  <dcterms:modified xsi:type="dcterms:W3CDTF">2020-06-08T11:30:00Z</dcterms:modified>
</cp:coreProperties>
</file>