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6A58" w:rsidRPr="00F3642C" w:rsidRDefault="00F66A58" w:rsidP="00A117CF">
      <w:pPr>
        <w:spacing w:before="100" w:beforeAutospacing="1" w:after="150" w:line="264" w:lineRule="auto"/>
        <w:ind w:left="720" w:hanging="360"/>
        <w:rPr>
          <w:rFonts w:cstheme="minorHAnsi"/>
        </w:rPr>
      </w:pPr>
    </w:p>
    <w:p w:rsidR="00A83415" w:rsidRPr="00F3642C" w:rsidRDefault="004E77DE" w:rsidP="00A117CF">
      <w:pPr>
        <w:pStyle w:val="Paragraphedeliste"/>
        <w:numPr>
          <w:ilvl w:val="0"/>
          <w:numId w:val="11"/>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M</w:t>
      </w:r>
      <w:r w:rsidR="00A83415" w:rsidRPr="00F3642C">
        <w:rPr>
          <w:rFonts w:eastAsiaTheme="majorEastAsia" w:cstheme="minorHAnsi"/>
          <w:b/>
          <w:color w:val="C45911" w:themeColor="accent2" w:themeShade="BF"/>
          <w:sz w:val="32"/>
          <w:szCs w:val="32"/>
        </w:rPr>
        <w:t>odalités de</w:t>
      </w:r>
      <w:r w:rsidR="00F66A58" w:rsidRPr="00F3642C">
        <w:rPr>
          <w:rFonts w:eastAsiaTheme="majorEastAsia" w:cstheme="minorHAnsi"/>
          <w:b/>
          <w:color w:val="C45911" w:themeColor="accent2" w:themeShade="BF"/>
          <w:sz w:val="32"/>
          <w:szCs w:val="32"/>
        </w:rPr>
        <w:t xml:space="preserve"> </w:t>
      </w:r>
      <w:r w:rsidR="00A83415" w:rsidRPr="00F3642C">
        <w:rPr>
          <w:rFonts w:eastAsiaTheme="majorEastAsia" w:cstheme="minorHAnsi"/>
          <w:b/>
          <w:color w:val="C45911" w:themeColor="accent2" w:themeShade="BF"/>
          <w:sz w:val="32"/>
          <w:szCs w:val="32"/>
        </w:rPr>
        <w:t xml:space="preserve">dépôt de projet </w:t>
      </w:r>
      <w:r w:rsidR="007763C3" w:rsidRPr="00F3642C">
        <w:rPr>
          <w:rFonts w:eastAsiaTheme="majorEastAsia" w:cstheme="minorHAnsi"/>
          <w:b/>
          <w:color w:val="C45911" w:themeColor="accent2" w:themeShade="BF"/>
          <w:sz w:val="32"/>
          <w:szCs w:val="32"/>
        </w:rPr>
        <w:t>(</w:t>
      </w:r>
      <w:r w:rsidR="001B449A" w:rsidRPr="00F3642C">
        <w:rPr>
          <w:rFonts w:eastAsiaTheme="majorEastAsia" w:cstheme="minorHAnsi"/>
          <w:b/>
          <w:color w:val="C45911" w:themeColor="accent2" w:themeShade="BF"/>
          <w:sz w:val="32"/>
          <w:szCs w:val="32"/>
        </w:rPr>
        <w:t>p.</w:t>
      </w:r>
      <w:r w:rsidR="007763C3" w:rsidRPr="00F3642C">
        <w:rPr>
          <w:rFonts w:eastAsiaTheme="majorEastAsia" w:cstheme="minorHAnsi"/>
          <w:b/>
          <w:color w:val="C45911" w:themeColor="accent2" w:themeShade="BF"/>
          <w:sz w:val="32"/>
          <w:szCs w:val="32"/>
        </w:rPr>
        <w:t xml:space="preserve"> 2</w:t>
      </w:r>
      <w:r w:rsidR="001B449A" w:rsidRPr="00F3642C">
        <w:rPr>
          <w:rFonts w:eastAsiaTheme="majorEastAsia" w:cstheme="minorHAnsi"/>
          <w:b/>
          <w:color w:val="C45911" w:themeColor="accent2" w:themeShade="BF"/>
          <w:sz w:val="32"/>
          <w:szCs w:val="32"/>
        </w:rPr>
        <w:t xml:space="preserve"> </w:t>
      </w:r>
      <w:r w:rsidR="002418F6" w:rsidRPr="00F3642C">
        <w:rPr>
          <w:rFonts w:eastAsiaTheme="majorEastAsia" w:cstheme="minorHAnsi"/>
          <w:b/>
          <w:color w:val="C45911" w:themeColor="accent2" w:themeShade="BF"/>
          <w:sz w:val="32"/>
          <w:szCs w:val="32"/>
        </w:rPr>
        <w:t>de l’</w:t>
      </w:r>
      <w:r w:rsidR="001B449A" w:rsidRPr="00F3642C">
        <w:rPr>
          <w:rFonts w:eastAsiaTheme="majorEastAsia" w:cstheme="minorHAnsi"/>
          <w:b/>
          <w:color w:val="C45911" w:themeColor="accent2" w:themeShade="BF"/>
          <w:sz w:val="32"/>
          <w:szCs w:val="32"/>
        </w:rPr>
        <w:t>AMI 202</w:t>
      </w:r>
      <w:r w:rsidR="001A3082" w:rsidRPr="00F3642C">
        <w:rPr>
          <w:rFonts w:eastAsiaTheme="majorEastAsia" w:cstheme="minorHAnsi"/>
          <w:b/>
          <w:color w:val="C45911" w:themeColor="accent2" w:themeShade="BF"/>
          <w:sz w:val="32"/>
          <w:szCs w:val="32"/>
        </w:rPr>
        <w:t>1</w:t>
      </w:r>
      <w:r w:rsidR="007763C3" w:rsidRPr="00F3642C">
        <w:rPr>
          <w:rFonts w:eastAsiaTheme="majorEastAsia" w:cstheme="minorHAnsi"/>
          <w:b/>
          <w:color w:val="C45911" w:themeColor="accent2" w:themeShade="BF"/>
          <w:sz w:val="32"/>
          <w:szCs w:val="32"/>
        </w:rPr>
        <w:t>)</w:t>
      </w:r>
    </w:p>
    <w:p w:rsidR="00F66A58" w:rsidRPr="00F3642C" w:rsidRDefault="004E77DE" w:rsidP="00F66A58">
      <w:pPr>
        <w:pStyle w:val="NormalWeb"/>
        <w:spacing w:before="0" w:beforeAutospacing="0" w:after="0" w:afterAutospacing="0"/>
        <w:jc w:val="both"/>
        <w:rPr>
          <w:rFonts w:asciiTheme="minorHAnsi" w:hAnsiTheme="minorHAnsi" w:cstheme="minorHAnsi"/>
          <w:b/>
          <w:sz w:val="22"/>
          <w:szCs w:val="22"/>
        </w:rPr>
      </w:pPr>
      <w:r w:rsidRPr="00F3642C">
        <w:rPr>
          <w:rFonts w:asciiTheme="minorHAnsi" w:hAnsiTheme="minorHAnsi" w:cstheme="minorHAnsi"/>
          <w:b/>
          <w:sz w:val="22"/>
          <w:szCs w:val="22"/>
          <w:u w:val="single"/>
        </w:rPr>
        <w:t>1/ Qui peut candidater ?</w:t>
      </w:r>
    </w:p>
    <w:p w:rsidR="00A83415" w:rsidRDefault="00A83415" w:rsidP="00F66A58">
      <w:pPr>
        <w:spacing w:after="0" w:line="240" w:lineRule="auto"/>
        <w:jc w:val="both"/>
        <w:rPr>
          <w:rFonts w:cstheme="minorHAnsi"/>
        </w:rPr>
      </w:pPr>
      <w:r w:rsidRPr="00F3642C">
        <w:rPr>
          <w:rFonts w:cstheme="minorHAnsi"/>
        </w:rPr>
        <w:t xml:space="preserve">Les projets retenus doivent rassembler au moins 2 ou 3 partenaires du </w:t>
      </w:r>
      <w:r w:rsidR="006804A0" w:rsidRPr="00F3642C">
        <w:rPr>
          <w:rFonts w:cstheme="minorHAnsi"/>
        </w:rPr>
        <w:t>R</w:t>
      </w:r>
      <w:r w:rsidRPr="00F3642C">
        <w:rPr>
          <w:rFonts w:cstheme="minorHAnsi"/>
        </w:rPr>
        <w:t>éseau d</w:t>
      </w:r>
      <w:r w:rsidR="006804A0" w:rsidRPr="00F3642C">
        <w:rPr>
          <w:rFonts w:cstheme="minorHAnsi"/>
        </w:rPr>
        <w:t xml:space="preserve">es </w:t>
      </w:r>
      <w:r w:rsidRPr="00F3642C">
        <w:rPr>
          <w:rFonts w:cstheme="minorHAnsi"/>
        </w:rPr>
        <w:t>établissement</w:t>
      </w:r>
      <w:r w:rsidR="006804A0" w:rsidRPr="00F3642C">
        <w:rPr>
          <w:rFonts w:cstheme="minorHAnsi"/>
        </w:rPr>
        <w:t>s</w:t>
      </w:r>
      <w:r w:rsidRPr="00F3642C">
        <w:rPr>
          <w:rFonts w:cstheme="minorHAnsi"/>
        </w:rPr>
        <w:t xml:space="preserve"> d’ESR d</w:t>
      </w:r>
      <w:r w:rsidR="006804A0" w:rsidRPr="00F3642C">
        <w:rPr>
          <w:rFonts w:cstheme="minorHAnsi"/>
        </w:rPr>
        <w:t>u site champardennais</w:t>
      </w:r>
      <w:r w:rsidRPr="00F3642C">
        <w:rPr>
          <w:rFonts w:cstheme="minorHAnsi"/>
        </w:rPr>
        <w:t xml:space="preserve"> et ses associés cités dans la rubrique </w:t>
      </w:r>
      <w:r w:rsidRPr="00F3642C">
        <w:rPr>
          <w:rFonts w:cstheme="minorHAnsi"/>
          <w:i/>
        </w:rPr>
        <w:t>Qui peut candidater ?</w:t>
      </w:r>
      <w:r w:rsidRPr="00F3642C">
        <w:rPr>
          <w:rFonts w:cstheme="minorHAnsi"/>
        </w:rPr>
        <w:t xml:space="preserve"> </w:t>
      </w:r>
    </w:p>
    <w:p w:rsidR="009D1F60" w:rsidRPr="009D1F60" w:rsidRDefault="009D1F60" w:rsidP="00F66A58">
      <w:pPr>
        <w:spacing w:after="0" w:line="240" w:lineRule="auto"/>
        <w:jc w:val="both"/>
        <w:rPr>
          <w:rFonts w:cstheme="minorHAnsi"/>
          <w:sz w:val="16"/>
          <w:szCs w:val="16"/>
        </w:rPr>
      </w:pPr>
    </w:p>
    <w:p w:rsidR="004E77DE" w:rsidRPr="00F3642C" w:rsidRDefault="00A83415" w:rsidP="00F66A58">
      <w:pPr>
        <w:pBdr>
          <w:top w:val="dashed" w:sz="4" w:space="1" w:color="auto"/>
          <w:left w:val="dashed" w:sz="4" w:space="0" w:color="auto"/>
          <w:bottom w:val="dashed" w:sz="4" w:space="1" w:color="auto"/>
          <w:right w:val="dashed" w:sz="4" w:space="4" w:color="auto"/>
        </w:pBdr>
        <w:spacing w:after="0" w:line="240" w:lineRule="auto"/>
        <w:ind w:right="-426"/>
        <w:rPr>
          <w:rFonts w:cstheme="minorHAnsi"/>
          <w:b/>
          <w:i/>
          <w:u w:val="single"/>
        </w:rPr>
      </w:pPr>
      <w:r w:rsidRPr="00F3642C">
        <w:rPr>
          <w:rFonts w:cstheme="minorHAnsi"/>
        </w:rPr>
        <w:t xml:space="preserve">Pour plus de détail, vous pouvez consulter la page dédiée au Réseau ESR sur le internet de l’URCA via le </w:t>
      </w:r>
      <w:r w:rsidRPr="00F3642C">
        <w:rPr>
          <w:rFonts w:cstheme="minorHAnsi"/>
          <w:i/>
        </w:rPr>
        <w:t xml:space="preserve">lien </w:t>
      </w:r>
      <w:r w:rsidR="000A511B" w:rsidRPr="00F3642C">
        <w:rPr>
          <w:rFonts w:cstheme="minorHAnsi"/>
          <w:i/>
        </w:rPr>
        <w:t>utile</w:t>
      </w:r>
      <w:r w:rsidRPr="00F3642C">
        <w:rPr>
          <w:rFonts w:cstheme="minorHAnsi"/>
          <w:i/>
        </w:rPr>
        <w:t xml:space="preserve"> : </w:t>
      </w:r>
      <w:hyperlink r:id="rId8" w:history="1">
        <w:r w:rsidR="000A511B" w:rsidRPr="00F3642C">
          <w:rPr>
            <w:rStyle w:val="Lienhypertexte"/>
            <w:rFonts w:cstheme="minorHAnsi"/>
            <w:i/>
          </w:rPr>
          <w:t>https://www.univ-reims.fr/reesr-ca/presentation-generale/presentation,21908,36482.html</w:t>
        </w:r>
      </w:hyperlink>
      <w:r w:rsidR="000A511B" w:rsidRPr="00F3642C">
        <w:rPr>
          <w:rFonts w:cstheme="minorHAnsi"/>
          <w:i/>
        </w:rPr>
        <w:t xml:space="preserve"> </w:t>
      </w:r>
    </w:p>
    <w:p w:rsidR="00F66A58" w:rsidRPr="00F3642C" w:rsidRDefault="00F66A58" w:rsidP="00F66A58">
      <w:pPr>
        <w:pStyle w:val="NormalWeb"/>
        <w:spacing w:before="0" w:beforeAutospacing="0" w:after="0" w:afterAutospacing="0"/>
        <w:jc w:val="both"/>
        <w:rPr>
          <w:rFonts w:asciiTheme="minorHAnsi" w:hAnsiTheme="minorHAnsi" w:cstheme="minorHAnsi"/>
          <w:sz w:val="22"/>
          <w:szCs w:val="22"/>
        </w:rPr>
      </w:pPr>
    </w:p>
    <w:p w:rsidR="00F66A58" w:rsidRPr="00F3642C" w:rsidRDefault="00F66A58" w:rsidP="004E77DE">
      <w:pPr>
        <w:pStyle w:val="NormalWeb"/>
        <w:spacing w:before="0" w:beforeAutospacing="0" w:after="0" w:afterAutospacing="0"/>
        <w:jc w:val="both"/>
        <w:rPr>
          <w:rFonts w:asciiTheme="minorHAnsi" w:hAnsiTheme="minorHAnsi" w:cstheme="minorHAnsi"/>
          <w:b/>
          <w:sz w:val="22"/>
          <w:szCs w:val="22"/>
          <w:u w:val="single"/>
        </w:rPr>
      </w:pPr>
    </w:p>
    <w:p w:rsidR="004E77DE" w:rsidRPr="00F3642C" w:rsidRDefault="004E77DE" w:rsidP="004E77DE">
      <w:pPr>
        <w:pStyle w:val="NormalWeb"/>
        <w:spacing w:before="0" w:beforeAutospacing="0" w:after="0" w:afterAutospacing="0"/>
        <w:jc w:val="both"/>
        <w:rPr>
          <w:rFonts w:asciiTheme="minorHAnsi" w:hAnsiTheme="minorHAnsi" w:cstheme="minorHAnsi"/>
          <w:b/>
          <w:sz w:val="22"/>
          <w:szCs w:val="22"/>
          <w:u w:val="single"/>
        </w:rPr>
      </w:pPr>
      <w:r w:rsidRPr="00F3642C">
        <w:rPr>
          <w:rFonts w:asciiTheme="minorHAnsi" w:hAnsiTheme="minorHAnsi" w:cstheme="minorHAnsi"/>
          <w:b/>
          <w:sz w:val="22"/>
          <w:szCs w:val="22"/>
          <w:u w:val="single"/>
        </w:rPr>
        <w:t>2/ C</w:t>
      </w:r>
      <w:r w:rsidR="002418F6" w:rsidRPr="00F3642C">
        <w:rPr>
          <w:rFonts w:asciiTheme="minorHAnsi" w:hAnsiTheme="minorHAnsi" w:cstheme="minorHAnsi"/>
          <w:b/>
          <w:sz w:val="22"/>
          <w:szCs w:val="22"/>
          <w:u w:val="single"/>
        </w:rPr>
        <w:t>andidature et c</w:t>
      </w:r>
      <w:r w:rsidRPr="00F3642C">
        <w:rPr>
          <w:rFonts w:asciiTheme="minorHAnsi" w:hAnsiTheme="minorHAnsi" w:cstheme="minorHAnsi"/>
          <w:b/>
          <w:sz w:val="22"/>
          <w:szCs w:val="22"/>
          <w:u w:val="single"/>
        </w:rPr>
        <w:t>onditions d’éligibilité</w:t>
      </w:r>
      <w:r w:rsidR="00720DE2" w:rsidRPr="00F3642C">
        <w:rPr>
          <w:rFonts w:asciiTheme="minorHAnsi" w:hAnsiTheme="minorHAnsi" w:cstheme="minorHAnsi"/>
          <w:b/>
          <w:sz w:val="22"/>
          <w:szCs w:val="22"/>
          <w:u w:val="single"/>
        </w:rPr>
        <w:t xml:space="preserve"> </w:t>
      </w:r>
      <w:r w:rsidRPr="00F3642C">
        <w:rPr>
          <w:rFonts w:asciiTheme="minorHAnsi" w:hAnsiTheme="minorHAnsi" w:cstheme="minorHAnsi"/>
          <w:b/>
          <w:sz w:val="22"/>
          <w:szCs w:val="22"/>
          <w:u w:val="single"/>
        </w:rPr>
        <w:t>:</w:t>
      </w:r>
    </w:p>
    <w:p w:rsidR="00116AD9" w:rsidRPr="00F3642C" w:rsidRDefault="006804A0" w:rsidP="00116AD9">
      <w:pPr>
        <w:spacing w:after="0" w:line="240" w:lineRule="auto"/>
        <w:rPr>
          <w:rFonts w:cstheme="minorHAnsi"/>
          <w:b/>
          <w:bCs/>
          <w:sz w:val="24"/>
          <w:szCs w:val="24"/>
        </w:rPr>
      </w:pPr>
      <w:r w:rsidRPr="00F3642C">
        <w:rPr>
          <w:rFonts w:cstheme="minorHAnsi"/>
          <w:b/>
          <w:bCs/>
          <w:sz w:val="24"/>
          <w:szCs w:val="24"/>
        </w:rPr>
        <w:t>Pour rappel</w:t>
      </w:r>
      <w:r w:rsidR="00F3642C" w:rsidRPr="00F3642C">
        <w:rPr>
          <w:rFonts w:cstheme="minorHAnsi"/>
          <w:b/>
          <w:bCs/>
          <w:sz w:val="24"/>
          <w:szCs w:val="24"/>
        </w:rPr>
        <w:t> :</w:t>
      </w:r>
    </w:p>
    <w:p w:rsidR="00116AD9" w:rsidRPr="00F3642C" w:rsidRDefault="00116AD9" w:rsidP="00116AD9">
      <w:pPr>
        <w:pStyle w:val="Paragraphedeliste"/>
        <w:numPr>
          <w:ilvl w:val="0"/>
          <w:numId w:val="18"/>
        </w:numPr>
        <w:spacing w:after="0" w:line="240" w:lineRule="auto"/>
        <w:jc w:val="both"/>
        <w:rPr>
          <w:rFonts w:cstheme="minorHAnsi"/>
        </w:rPr>
      </w:pPr>
      <w:r w:rsidRPr="00F3642C">
        <w:rPr>
          <w:rFonts w:cstheme="minorHAnsi"/>
        </w:rPr>
        <w:t>Les projets retenus doivent rassembler au moins 2 ou 3 partenaires du Réseau des établissements d’ESR du site champardennais et ses associés</w:t>
      </w:r>
    </w:p>
    <w:p w:rsidR="001A3082" w:rsidRPr="00F3642C" w:rsidRDefault="001A3082" w:rsidP="00116AD9">
      <w:pPr>
        <w:pStyle w:val="Paragraphedeliste"/>
        <w:numPr>
          <w:ilvl w:val="0"/>
          <w:numId w:val="18"/>
        </w:numPr>
        <w:spacing w:after="0" w:line="240" w:lineRule="auto"/>
        <w:jc w:val="both"/>
        <w:rPr>
          <w:rFonts w:cstheme="minorHAnsi"/>
        </w:rPr>
      </w:pPr>
      <w:r w:rsidRPr="00F3642C">
        <w:rPr>
          <w:rFonts w:cstheme="minorHAnsi"/>
        </w:rPr>
        <w:t xml:space="preserve">Le projet déposé </w:t>
      </w:r>
      <w:r w:rsidR="00F66A58" w:rsidRPr="00F3642C">
        <w:rPr>
          <w:rFonts w:cstheme="minorHAnsi"/>
        </w:rPr>
        <w:t xml:space="preserve">relève </w:t>
      </w:r>
      <w:r w:rsidRPr="00F3642C">
        <w:rPr>
          <w:rFonts w:cstheme="minorHAnsi"/>
        </w:rPr>
        <w:t xml:space="preserve">impérativement du </w:t>
      </w:r>
      <w:r w:rsidRPr="00F3642C">
        <w:rPr>
          <w:rFonts w:cstheme="minorHAnsi"/>
          <w:b/>
          <w:bCs/>
        </w:rPr>
        <w:t>domaine de la Recherche</w:t>
      </w:r>
      <w:r w:rsidR="00116AD9" w:rsidRPr="00F3642C">
        <w:rPr>
          <w:rFonts w:cstheme="minorHAnsi"/>
          <w:b/>
          <w:bCs/>
        </w:rPr>
        <w:t xml:space="preserve"> selon les 5 thématiques citées dans le dossier</w:t>
      </w:r>
      <w:r w:rsidRPr="00F3642C">
        <w:rPr>
          <w:rFonts w:cstheme="minorHAnsi"/>
        </w:rPr>
        <w:t xml:space="preserve"> ; </w:t>
      </w:r>
      <w:bookmarkStart w:id="0" w:name="_Hlk21508888"/>
    </w:p>
    <w:p w:rsidR="00876153" w:rsidRPr="00F3642C" w:rsidRDefault="005D560B" w:rsidP="00116AD9">
      <w:pPr>
        <w:pStyle w:val="NormalWeb"/>
        <w:numPr>
          <w:ilvl w:val="0"/>
          <w:numId w:val="12"/>
        </w:numPr>
        <w:spacing w:before="0" w:beforeAutospacing="0" w:after="0" w:afterAutospacing="0"/>
        <w:rPr>
          <w:rFonts w:asciiTheme="minorHAnsi" w:hAnsiTheme="minorHAnsi" w:cstheme="minorHAnsi"/>
          <w:sz w:val="22"/>
          <w:szCs w:val="22"/>
        </w:rPr>
      </w:pPr>
      <w:r w:rsidRPr="00F3642C">
        <w:rPr>
          <w:rFonts w:asciiTheme="minorHAnsi" w:hAnsiTheme="minorHAnsi" w:cstheme="minorHAnsi"/>
          <w:sz w:val="22"/>
          <w:szCs w:val="22"/>
        </w:rPr>
        <w:t xml:space="preserve">Le montant total de la subvention demandée ne peut être supérieur à </w:t>
      </w:r>
      <w:r w:rsidRPr="00F3642C">
        <w:rPr>
          <w:rFonts w:asciiTheme="minorHAnsi" w:hAnsiTheme="minorHAnsi" w:cstheme="minorHAnsi"/>
          <w:b/>
        </w:rPr>
        <w:t>1</w:t>
      </w:r>
      <w:r w:rsidR="001A3082" w:rsidRPr="00F3642C">
        <w:rPr>
          <w:rFonts w:asciiTheme="minorHAnsi" w:hAnsiTheme="minorHAnsi" w:cstheme="minorHAnsi"/>
          <w:b/>
        </w:rPr>
        <w:t>5</w:t>
      </w:r>
      <w:r w:rsidRPr="00F3642C">
        <w:rPr>
          <w:rFonts w:asciiTheme="minorHAnsi" w:hAnsiTheme="minorHAnsi" w:cstheme="minorHAnsi"/>
          <w:b/>
        </w:rPr>
        <w:t> 000€</w:t>
      </w:r>
      <w:r w:rsidR="00F66A58" w:rsidRPr="00F3642C">
        <w:rPr>
          <w:rFonts w:asciiTheme="minorHAnsi" w:hAnsiTheme="minorHAnsi" w:cstheme="minorHAnsi"/>
          <w:b/>
        </w:rPr>
        <w:t> ;</w:t>
      </w:r>
    </w:p>
    <w:bookmarkEnd w:id="0"/>
    <w:p w:rsidR="004E77DE" w:rsidRPr="00F3642C" w:rsidRDefault="004E77DE" w:rsidP="004E77DE">
      <w:pPr>
        <w:spacing w:after="0" w:line="240" w:lineRule="auto"/>
        <w:jc w:val="both"/>
        <w:rPr>
          <w:rFonts w:cstheme="minorHAnsi"/>
        </w:rPr>
      </w:pPr>
    </w:p>
    <w:p w:rsidR="00F66A58" w:rsidRPr="00F3642C" w:rsidRDefault="00F66A58"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sidRPr="00F3642C">
        <w:rPr>
          <w:rFonts w:asciiTheme="minorHAnsi" w:hAnsiTheme="minorHAnsi" w:cstheme="minorHAnsi"/>
          <w:noProof/>
        </w:rPr>
        <w:drawing>
          <wp:inline distT="0" distB="0" distL="0" distR="0" wp14:anchorId="59A09A50" wp14:editId="014CCA2E">
            <wp:extent cx="484254" cy="3429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16132" cy="365473"/>
                    </a:xfrm>
                    <a:prstGeom prst="rect">
                      <a:avLst/>
                    </a:prstGeom>
                  </pic:spPr>
                </pic:pic>
              </a:graphicData>
            </a:graphic>
          </wp:inline>
        </w:drawing>
      </w:r>
      <w:r w:rsidRPr="00F3642C">
        <w:rPr>
          <w:rFonts w:asciiTheme="minorHAnsi" w:hAnsiTheme="minorHAnsi" w:cstheme="minorHAnsi"/>
          <w:sz w:val="22"/>
          <w:szCs w:val="22"/>
        </w:rPr>
        <w:t xml:space="preserve"> </w:t>
      </w:r>
      <w:r w:rsidR="00037504" w:rsidRPr="00F3642C">
        <w:rPr>
          <w:rFonts w:asciiTheme="minorHAnsi" w:hAnsiTheme="minorHAnsi" w:cstheme="minorHAnsi"/>
          <w:sz w:val="22"/>
          <w:szCs w:val="22"/>
        </w:rPr>
        <w:t xml:space="preserve"> </w:t>
      </w:r>
      <w:r w:rsidRPr="00F3642C">
        <w:rPr>
          <w:rFonts w:asciiTheme="minorHAnsi" w:hAnsiTheme="minorHAnsi" w:cstheme="minorHAnsi"/>
          <w:sz w:val="22"/>
          <w:szCs w:val="22"/>
        </w:rPr>
        <w:t xml:space="preserve">Les projets doivent présenter un </w:t>
      </w:r>
      <w:r w:rsidRPr="00F3642C">
        <w:rPr>
          <w:rFonts w:asciiTheme="minorHAnsi" w:hAnsiTheme="minorHAnsi" w:cstheme="minorHAnsi"/>
          <w:sz w:val="22"/>
          <w:szCs w:val="22"/>
          <w:u w:val="single"/>
        </w:rPr>
        <w:t xml:space="preserve">co-financement </w:t>
      </w:r>
      <w:r w:rsidRPr="00F3642C">
        <w:rPr>
          <w:rFonts w:asciiTheme="minorHAnsi" w:hAnsiTheme="minorHAnsi" w:cstheme="minorHAnsi"/>
          <w:b/>
          <w:bCs/>
          <w:sz w:val="22"/>
          <w:szCs w:val="22"/>
          <w:u w:val="single"/>
        </w:rPr>
        <w:t>qui doit être au moins égal à 50 % du coût total du projet</w:t>
      </w:r>
      <w:r w:rsidRPr="00F3642C">
        <w:rPr>
          <w:rFonts w:asciiTheme="minorHAnsi" w:hAnsiTheme="minorHAnsi" w:cstheme="minorHAnsi"/>
          <w:b/>
          <w:bCs/>
          <w:sz w:val="22"/>
          <w:szCs w:val="22"/>
        </w:rPr>
        <w:t>.</w:t>
      </w:r>
      <w:r w:rsidRPr="00F3642C">
        <w:rPr>
          <w:rFonts w:asciiTheme="minorHAnsi" w:hAnsiTheme="minorHAnsi" w:cstheme="minorHAnsi"/>
          <w:sz w:val="22"/>
          <w:szCs w:val="22"/>
        </w:rPr>
        <w:t xml:space="preserve"> La contribution financière de chaque partenaire impliqué dans les projets est obligatoire. </w:t>
      </w:r>
    </w:p>
    <w:p w:rsidR="00F66A58" w:rsidRDefault="00F66A58"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sidRPr="00F3642C">
        <w:rPr>
          <w:rFonts w:asciiTheme="minorHAnsi" w:hAnsiTheme="minorHAnsi" w:cstheme="minorHAnsi"/>
          <w:sz w:val="22"/>
          <w:szCs w:val="22"/>
        </w:rPr>
        <w:t>Lors de l’élaboration du budget, chaque partenaire doit clairement indiquer l’apport financier de son établissement au projet déposé ;</w:t>
      </w:r>
    </w:p>
    <w:p w:rsidR="00F3642C" w:rsidRPr="00F3642C" w:rsidRDefault="00F3642C"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10"/>
          <w:szCs w:val="10"/>
        </w:rPr>
      </w:pPr>
    </w:p>
    <w:p w:rsidR="00F66A58" w:rsidRPr="00F3642C" w:rsidRDefault="00F66A58" w:rsidP="00F3642C">
      <w:pPr>
        <w:pStyle w:val="NormalWeb"/>
        <w:spacing w:before="0" w:beforeAutospacing="0" w:after="0" w:afterAutospacing="0"/>
        <w:jc w:val="both"/>
        <w:rPr>
          <w:rFonts w:asciiTheme="minorHAnsi" w:hAnsiTheme="minorHAnsi" w:cstheme="minorHAnsi"/>
          <w:sz w:val="22"/>
          <w:szCs w:val="22"/>
        </w:rPr>
      </w:pPr>
    </w:p>
    <w:p w:rsidR="00F3642C" w:rsidRPr="00F3642C" w:rsidRDefault="00F66A58"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10"/>
          <w:szCs w:val="10"/>
        </w:rPr>
      </w:pPr>
      <w:r w:rsidRPr="00F3642C">
        <w:rPr>
          <w:rFonts w:asciiTheme="minorHAnsi" w:hAnsiTheme="minorHAnsi" w:cstheme="minorHAnsi"/>
          <w:noProof/>
          <w:sz w:val="22"/>
          <w:szCs w:val="22"/>
        </w:rPr>
        <w:drawing>
          <wp:inline distT="0" distB="0" distL="0" distR="0" wp14:anchorId="79F4F563" wp14:editId="4576DD63">
            <wp:extent cx="484766" cy="3267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sidRPr="00F3642C">
        <w:rPr>
          <w:rFonts w:asciiTheme="minorHAnsi" w:hAnsiTheme="minorHAnsi" w:cstheme="minorHAnsi"/>
          <w:sz w:val="22"/>
          <w:szCs w:val="22"/>
        </w:rPr>
        <w:t xml:space="preserve"> </w:t>
      </w:r>
      <w:r w:rsidR="00037504" w:rsidRPr="00F3642C">
        <w:rPr>
          <w:rFonts w:asciiTheme="minorHAnsi" w:hAnsiTheme="minorHAnsi" w:cstheme="minorHAnsi"/>
          <w:sz w:val="22"/>
          <w:szCs w:val="22"/>
        </w:rPr>
        <w:t xml:space="preserve"> </w:t>
      </w:r>
      <w:r w:rsidRPr="00F3642C">
        <w:rPr>
          <w:rFonts w:asciiTheme="minorHAnsi" w:hAnsiTheme="minorHAnsi" w:cstheme="minorHAnsi"/>
          <w:sz w:val="22"/>
          <w:szCs w:val="22"/>
        </w:rPr>
        <w:t xml:space="preserve">Le montant total de la subvention demandée ne peut être supérieur à </w:t>
      </w:r>
      <w:r w:rsidRPr="00F3642C">
        <w:rPr>
          <w:rFonts w:asciiTheme="minorHAnsi" w:hAnsiTheme="minorHAnsi" w:cstheme="minorHAnsi"/>
          <w:b/>
          <w:bCs/>
          <w:sz w:val="22"/>
          <w:szCs w:val="22"/>
        </w:rPr>
        <w:t>15 000€</w:t>
      </w:r>
      <w:r w:rsidRPr="00F3642C">
        <w:rPr>
          <w:rFonts w:asciiTheme="minorHAnsi" w:hAnsiTheme="minorHAnsi" w:cstheme="minorHAnsi"/>
          <w:sz w:val="22"/>
          <w:szCs w:val="22"/>
        </w:rPr>
        <w:t xml:space="preserve"> excepté pour les projets relatifs à </w:t>
      </w:r>
      <w:r w:rsidRPr="00F3642C">
        <w:rPr>
          <w:rFonts w:asciiTheme="minorHAnsi" w:hAnsiTheme="minorHAnsi" w:cstheme="minorHAnsi"/>
          <w:b/>
          <w:bCs/>
          <w:sz w:val="22"/>
          <w:szCs w:val="22"/>
        </w:rPr>
        <w:t>l’organisation de manifestations</w:t>
      </w:r>
      <w:r w:rsidRPr="00F3642C">
        <w:rPr>
          <w:rFonts w:asciiTheme="minorHAnsi" w:hAnsiTheme="minorHAnsi" w:cstheme="minorHAnsi"/>
          <w:sz w:val="22"/>
          <w:szCs w:val="22"/>
        </w:rPr>
        <w:t xml:space="preserve"> (ex : colloques, journées thématiques, workshop, etc.) pour lesquels le montant de la subvention est plafonné à </w:t>
      </w:r>
      <w:r w:rsidRPr="00F3642C">
        <w:rPr>
          <w:rFonts w:asciiTheme="minorHAnsi" w:hAnsiTheme="minorHAnsi" w:cstheme="minorHAnsi"/>
          <w:b/>
          <w:bCs/>
          <w:sz w:val="22"/>
          <w:szCs w:val="22"/>
          <w:u w:val="single"/>
        </w:rPr>
        <w:t>2 000 €</w:t>
      </w:r>
      <w:r w:rsidRPr="00F3642C">
        <w:rPr>
          <w:rFonts w:asciiTheme="minorHAnsi" w:hAnsiTheme="minorHAnsi" w:cstheme="minorHAnsi"/>
          <w:sz w:val="22"/>
          <w:szCs w:val="22"/>
        </w:rPr>
        <w:t>) ;</w:t>
      </w:r>
      <w:r w:rsidR="00F3642C" w:rsidRPr="00F3642C">
        <w:rPr>
          <w:rFonts w:asciiTheme="minorHAnsi" w:hAnsiTheme="minorHAnsi" w:cstheme="minorHAnsi"/>
          <w:sz w:val="10"/>
          <w:szCs w:val="10"/>
        </w:rPr>
        <w:t xml:space="preserve"> </w:t>
      </w:r>
    </w:p>
    <w:p w:rsidR="00F66A58" w:rsidRPr="00F3642C" w:rsidRDefault="00F66A58"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10"/>
          <w:szCs w:val="10"/>
        </w:rPr>
      </w:pPr>
    </w:p>
    <w:p w:rsidR="00F66A58" w:rsidRPr="00F3642C" w:rsidRDefault="00F66A58" w:rsidP="00F3642C">
      <w:pPr>
        <w:spacing w:line="240" w:lineRule="auto"/>
        <w:rPr>
          <w:rFonts w:cstheme="minorHAnsi"/>
        </w:rPr>
      </w:pPr>
    </w:p>
    <w:p w:rsidR="00F66A58" w:rsidRPr="00F3642C" w:rsidRDefault="00F66A58" w:rsidP="00F3642C">
      <w:pPr>
        <w:pStyle w:val="NormalWeb"/>
        <w:spacing w:before="0" w:beforeAutospacing="0" w:after="0" w:afterAutospacing="0"/>
        <w:ind w:left="142"/>
        <w:jc w:val="both"/>
        <w:rPr>
          <w:rFonts w:asciiTheme="minorHAnsi" w:hAnsiTheme="minorHAnsi" w:cstheme="minorHAnsi"/>
          <w:sz w:val="22"/>
          <w:szCs w:val="22"/>
        </w:rPr>
      </w:pPr>
      <w:r w:rsidRPr="00F3642C">
        <w:rPr>
          <w:rFonts w:asciiTheme="minorHAnsi" w:hAnsiTheme="minorHAnsi" w:cstheme="minorHAnsi"/>
          <w:sz w:val="22"/>
          <w:szCs w:val="22"/>
        </w:rPr>
        <w:t>Si votre projet est pluriannuel, il ne sera subventionné qu’à hauteur des pourcentages suivants :</w:t>
      </w:r>
    </w:p>
    <w:p w:rsidR="00F3642C" w:rsidRDefault="00F66A58" w:rsidP="00F3642C">
      <w:pPr>
        <w:pStyle w:val="NormalWeb"/>
        <w:numPr>
          <w:ilvl w:val="0"/>
          <w:numId w:val="17"/>
        </w:numPr>
        <w:tabs>
          <w:tab w:val="left" w:pos="426"/>
        </w:tabs>
        <w:spacing w:before="0" w:beforeAutospacing="0" w:after="0" w:afterAutospacing="0"/>
        <w:ind w:left="142" w:firstLine="0"/>
        <w:jc w:val="both"/>
        <w:rPr>
          <w:rFonts w:asciiTheme="minorHAnsi" w:hAnsiTheme="minorHAnsi" w:cstheme="minorHAnsi"/>
          <w:sz w:val="22"/>
          <w:szCs w:val="22"/>
        </w:rPr>
      </w:pPr>
      <w:r w:rsidRPr="00F3642C">
        <w:rPr>
          <w:rFonts w:asciiTheme="minorHAnsi" w:hAnsiTheme="minorHAnsi" w:cstheme="minorHAnsi"/>
          <w:b/>
          <w:bCs/>
          <w:sz w:val="22"/>
          <w:szCs w:val="22"/>
        </w:rPr>
        <w:t>70%</w:t>
      </w:r>
      <w:r w:rsidRPr="00F3642C">
        <w:rPr>
          <w:rFonts w:asciiTheme="minorHAnsi" w:hAnsiTheme="minorHAnsi" w:cstheme="minorHAnsi"/>
          <w:sz w:val="22"/>
          <w:szCs w:val="22"/>
        </w:rPr>
        <w:t xml:space="preserve"> de la subvention demandée sur le budget 2021 ;</w:t>
      </w:r>
    </w:p>
    <w:p w:rsidR="00F3642C" w:rsidRPr="00F3642C" w:rsidRDefault="00F66A58" w:rsidP="00F3642C">
      <w:pPr>
        <w:pStyle w:val="NormalWeb"/>
        <w:numPr>
          <w:ilvl w:val="0"/>
          <w:numId w:val="17"/>
        </w:numPr>
        <w:tabs>
          <w:tab w:val="left" w:pos="426"/>
        </w:tabs>
        <w:spacing w:before="0" w:beforeAutospacing="0" w:after="0" w:afterAutospacing="0"/>
        <w:ind w:left="142" w:firstLine="0"/>
        <w:jc w:val="both"/>
        <w:rPr>
          <w:rFonts w:asciiTheme="minorHAnsi" w:hAnsiTheme="minorHAnsi" w:cstheme="minorHAnsi"/>
          <w:sz w:val="22"/>
          <w:szCs w:val="22"/>
        </w:rPr>
      </w:pPr>
      <w:r w:rsidRPr="00F3642C">
        <w:rPr>
          <w:rFonts w:asciiTheme="minorHAnsi" w:hAnsiTheme="minorHAnsi" w:cstheme="minorHAnsi"/>
          <w:b/>
          <w:bCs/>
          <w:sz w:val="22"/>
          <w:szCs w:val="22"/>
        </w:rPr>
        <w:t>30%</w:t>
      </w:r>
      <w:r w:rsidRPr="00F3642C">
        <w:rPr>
          <w:rFonts w:asciiTheme="minorHAnsi" w:hAnsiTheme="minorHAnsi" w:cstheme="minorHAnsi"/>
          <w:sz w:val="22"/>
          <w:szCs w:val="22"/>
        </w:rPr>
        <w:t xml:space="preserve"> de la subvention demandée sur le budget 2022.</w:t>
      </w:r>
    </w:p>
    <w:p w:rsidR="00F66A58" w:rsidRPr="00F3642C" w:rsidRDefault="00F3642C" w:rsidP="00F3642C">
      <w:pPr>
        <w:pStyle w:val="NormalWeb"/>
        <w:spacing w:before="0" w:beforeAutospacing="0" w:after="0" w:afterAutospacing="0"/>
        <w:ind w:left="142"/>
        <w:jc w:val="both"/>
        <w:rPr>
          <w:rFonts w:asciiTheme="minorHAnsi" w:hAnsiTheme="minorHAnsi" w:cstheme="minorHAnsi"/>
          <w:sz w:val="10"/>
          <w:szCs w:val="10"/>
        </w:rPr>
      </w:pPr>
      <w:r w:rsidRPr="00F3642C">
        <w:rPr>
          <w:rFonts w:asciiTheme="minorHAnsi" w:hAnsiTheme="minorHAnsi" w:cstheme="minorHAnsi"/>
          <w:sz w:val="10"/>
          <w:szCs w:val="10"/>
        </w:rPr>
        <w:t xml:space="preserve"> </w:t>
      </w:r>
    </w:p>
    <w:p w:rsidR="00F66A58" w:rsidRPr="00F3642C" w:rsidRDefault="00F66A58" w:rsidP="00F3642C">
      <w:pPr>
        <w:pStyle w:val="NormalWeb"/>
        <w:spacing w:before="0" w:beforeAutospacing="0" w:after="0" w:afterAutospacing="0"/>
        <w:jc w:val="both"/>
        <w:rPr>
          <w:rFonts w:asciiTheme="minorHAnsi" w:hAnsiTheme="minorHAnsi" w:cstheme="minorHAnsi"/>
          <w:sz w:val="22"/>
          <w:szCs w:val="22"/>
        </w:rPr>
      </w:pPr>
    </w:p>
    <w:p w:rsidR="00F66A58" w:rsidRDefault="00F66A58"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sidRPr="00F3642C">
        <w:rPr>
          <w:rFonts w:asciiTheme="minorHAnsi" w:hAnsiTheme="minorHAnsi" w:cstheme="minorHAnsi"/>
          <w:noProof/>
          <w:shd w:val="clear" w:color="auto" w:fill="F4B083" w:themeFill="accent2" w:themeFillTint="99"/>
        </w:rPr>
        <w:drawing>
          <wp:inline distT="0" distB="0" distL="0" distR="0" wp14:anchorId="7C17FF18" wp14:editId="3FA23DA5">
            <wp:extent cx="484766" cy="32673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sidRPr="00F3642C">
        <w:rPr>
          <w:rFonts w:asciiTheme="minorHAnsi" w:hAnsiTheme="minorHAnsi" w:cstheme="minorHAnsi"/>
          <w:sz w:val="22"/>
          <w:szCs w:val="22"/>
          <w:shd w:val="clear" w:color="auto" w:fill="F4B083" w:themeFill="accent2" w:themeFillTint="99"/>
        </w:rPr>
        <w:t xml:space="preserve"> La masse salariale ne peut pas faire l’objet d’une demande de subvention (à exclure donc</w:t>
      </w:r>
      <w:r w:rsidRPr="00F3642C">
        <w:rPr>
          <w:rFonts w:asciiTheme="minorHAnsi" w:hAnsiTheme="minorHAnsi" w:cstheme="minorHAnsi"/>
          <w:sz w:val="22"/>
          <w:szCs w:val="22"/>
        </w:rPr>
        <w:t xml:space="preserve"> les contrats doctoraux, contrats post-doctoraux et tout type de recrutement).</w:t>
      </w:r>
    </w:p>
    <w:p w:rsidR="00F3642C" w:rsidRPr="00F3642C" w:rsidRDefault="00F3642C" w:rsidP="00F3642C">
      <w:pPr>
        <w:pStyle w:val="NormalWeb"/>
        <w:shd w:val="clear" w:color="auto" w:fill="F4B083" w:themeFill="accent2" w:themeFillTint="99"/>
        <w:spacing w:before="0" w:beforeAutospacing="0" w:after="0" w:afterAutospacing="0"/>
        <w:ind w:left="142"/>
        <w:jc w:val="both"/>
        <w:rPr>
          <w:rFonts w:asciiTheme="minorHAnsi" w:hAnsiTheme="minorHAnsi" w:cstheme="minorHAnsi"/>
          <w:sz w:val="10"/>
          <w:szCs w:val="10"/>
        </w:rPr>
      </w:pPr>
    </w:p>
    <w:p w:rsidR="00F66A58" w:rsidRPr="00F3642C" w:rsidRDefault="00F66A58" w:rsidP="00F66A58">
      <w:pPr>
        <w:pStyle w:val="NormalWeb"/>
        <w:spacing w:before="0" w:beforeAutospacing="0" w:after="0" w:afterAutospacing="0"/>
        <w:ind w:left="720"/>
        <w:jc w:val="both"/>
        <w:rPr>
          <w:rFonts w:asciiTheme="minorHAnsi" w:hAnsiTheme="minorHAnsi" w:cstheme="minorHAnsi"/>
          <w:sz w:val="22"/>
          <w:szCs w:val="22"/>
        </w:rPr>
      </w:pPr>
    </w:p>
    <w:p w:rsidR="00116AD9" w:rsidRPr="00F3642C" w:rsidRDefault="00116AD9">
      <w:pPr>
        <w:rPr>
          <w:rFonts w:cstheme="minorHAnsi"/>
        </w:rPr>
      </w:pPr>
      <w:r w:rsidRPr="00F3642C">
        <w:rPr>
          <w:rFonts w:cstheme="minorHAnsi"/>
        </w:rPr>
        <w:br w:type="page"/>
      </w:r>
    </w:p>
    <w:p w:rsidR="009D1F60" w:rsidRDefault="009D1F60" w:rsidP="009D1F60">
      <w:pPr>
        <w:pStyle w:val="Paragraphedeliste"/>
        <w:spacing w:before="100" w:beforeAutospacing="1" w:after="150" w:line="264" w:lineRule="auto"/>
        <w:rPr>
          <w:rFonts w:eastAsiaTheme="majorEastAsia" w:cstheme="minorHAnsi"/>
          <w:b/>
          <w:color w:val="C45911" w:themeColor="accent2" w:themeShade="BF"/>
          <w:sz w:val="32"/>
          <w:szCs w:val="32"/>
        </w:rPr>
      </w:pPr>
    </w:p>
    <w:p w:rsidR="009D1F60" w:rsidRPr="00F3642C" w:rsidRDefault="009D1F60" w:rsidP="009D1F60">
      <w:pPr>
        <w:pStyle w:val="Paragraphedeliste"/>
        <w:numPr>
          <w:ilvl w:val="0"/>
          <w:numId w:val="22"/>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Modalités de dépôt de projet (</w:t>
      </w:r>
      <w:r>
        <w:rPr>
          <w:rFonts w:eastAsiaTheme="majorEastAsia" w:cstheme="minorHAnsi"/>
          <w:b/>
          <w:color w:val="C45911" w:themeColor="accent2" w:themeShade="BF"/>
          <w:sz w:val="32"/>
          <w:szCs w:val="32"/>
        </w:rPr>
        <w:t>Suite</w:t>
      </w:r>
      <w:r w:rsidRPr="00F3642C">
        <w:rPr>
          <w:rFonts w:eastAsiaTheme="majorEastAsia" w:cstheme="minorHAnsi"/>
          <w:b/>
          <w:color w:val="C45911" w:themeColor="accent2" w:themeShade="BF"/>
          <w:sz w:val="32"/>
          <w:szCs w:val="32"/>
        </w:rPr>
        <w:t>)</w:t>
      </w:r>
    </w:p>
    <w:p w:rsidR="00116AD9" w:rsidRPr="00F3642C" w:rsidRDefault="00116AD9" w:rsidP="004E77DE">
      <w:pPr>
        <w:pStyle w:val="Paragraphedeliste"/>
        <w:spacing w:after="0" w:line="240" w:lineRule="auto"/>
        <w:ind w:left="0"/>
        <w:jc w:val="both"/>
        <w:rPr>
          <w:rFonts w:cstheme="minorHAnsi"/>
        </w:rPr>
      </w:pPr>
    </w:p>
    <w:p w:rsidR="00116AD9" w:rsidRPr="00F3642C" w:rsidRDefault="00116AD9" w:rsidP="00116AD9">
      <w:pPr>
        <w:pStyle w:val="NormalWeb"/>
        <w:spacing w:before="0" w:beforeAutospacing="0" w:after="0" w:afterAutospacing="0"/>
        <w:jc w:val="both"/>
        <w:rPr>
          <w:rFonts w:asciiTheme="minorHAnsi" w:hAnsiTheme="minorHAnsi" w:cstheme="minorHAnsi"/>
          <w:b/>
          <w:sz w:val="22"/>
          <w:szCs w:val="22"/>
          <w:u w:val="single"/>
        </w:rPr>
      </w:pPr>
      <w:r w:rsidRPr="00F3642C">
        <w:rPr>
          <w:rFonts w:asciiTheme="minorHAnsi" w:hAnsiTheme="minorHAnsi" w:cstheme="minorHAnsi"/>
          <w:b/>
          <w:sz w:val="22"/>
          <w:szCs w:val="22"/>
          <w:u w:val="single"/>
        </w:rPr>
        <w:t>2/ Candidature et conditions d’éligibilité (suite):</w:t>
      </w:r>
    </w:p>
    <w:p w:rsidR="00116AD9" w:rsidRPr="00F3642C" w:rsidRDefault="00355221" w:rsidP="004E77DE">
      <w:pPr>
        <w:pStyle w:val="Paragraphedeliste"/>
        <w:spacing w:after="0" w:line="240" w:lineRule="auto"/>
        <w:ind w:left="0"/>
        <w:jc w:val="both"/>
        <w:rPr>
          <w:rFonts w:cstheme="minorHAnsi"/>
        </w:rPr>
      </w:pPr>
      <w:r w:rsidRPr="00F3642C">
        <w:rPr>
          <w:rFonts w:cstheme="minorHAnsi"/>
        </w:rPr>
        <w:t xml:space="preserve">Le dossier complet </w:t>
      </w:r>
      <w:r w:rsidR="00116AD9" w:rsidRPr="00F3642C">
        <w:rPr>
          <w:rFonts w:cstheme="minorHAnsi"/>
        </w:rPr>
        <w:t>doit absolument être déposé selon les délais imposés avec la partie budgétaire dûment renseignée.</w:t>
      </w:r>
    </w:p>
    <w:p w:rsidR="006804A0" w:rsidRPr="00F3642C" w:rsidRDefault="006804A0" w:rsidP="004E77DE">
      <w:pPr>
        <w:pStyle w:val="Paragraphedeliste"/>
        <w:spacing w:after="0" w:line="240" w:lineRule="auto"/>
        <w:ind w:left="0"/>
        <w:jc w:val="both"/>
        <w:rPr>
          <w:rFonts w:cstheme="minorHAnsi"/>
        </w:rPr>
      </w:pPr>
    </w:p>
    <w:p w:rsidR="00116AD9" w:rsidRPr="00F3642C" w:rsidRDefault="00116AD9" w:rsidP="00116AD9">
      <w:pPr>
        <w:spacing w:after="0" w:line="240" w:lineRule="auto"/>
        <w:jc w:val="both"/>
        <w:rPr>
          <w:rFonts w:cstheme="minorHAnsi"/>
        </w:rPr>
      </w:pPr>
      <w:r w:rsidRPr="00F3642C">
        <w:rPr>
          <w:rFonts w:cstheme="minorHAnsi"/>
        </w:rPr>
        <w:t xml:space="preserve">Un dossier réputé complet doit contenir les éléments suivants : </w:t>
      </w:r>
    </w:p>
    <w:p w:rsidR="00116AD9" w:rsidRPr="00F3642C" w:rsidRDefault="00116AD9" w:rsidP="00116AD9">
      <w:pPr>
        <w:pStyle w:val="Paragraphedeliste"/>
        <w:numPr>
          <w:ilvl w:val="0"/>
          <w:numId w:val="12"/>
        </w:numPr>
        <w:spacing w:after="0" w:line="240" w:lineRule="auto"/>
        <w:jc w:val="both"/>
        <w:rPr>
          <w:rFonts w:cstheme="minorHAnsi"/>
        </w:rPr>
      </w:pPr>
      <w:r w:rsidRPr="00F3642C">
        <w:rPr>
          <w:rFonts w:cstheme="minorHAnsi"/>
        </w:rPr>
        <w:t xml:space="preserve">Le dossier AMI I 2021 AEBB, SNI, Santé complété </w:t>
      </w:r>
    </w:p>
    <w:p w:rsidR="00116AD9" w:rsidRPr="00F3642C" w:rsidRDefault="00116AD9" w:rsidP="00116AD9">
      <w:pPr>
        <w:pStyle w:val="Paragraphedeliste"/>
        <w:numPr>
          <w:ilvl w:val="0"/>
          <w:numId w:val="12"/>
        </w:numPr>
        <w:spacing w:after="0" w:line="240" w:lineRule="auto"/>
        <w:jc w:val="both"/>
        <w:rPr>
          <w:rFonts w:cstheme="minorHAnsi"/>
        </w:rPr>
      </w:pPr>
      <w:r w:rsidRPr="00F3642C">
        <w:rPr>
          <w:rFonts w:cstheme="minorHAnsi"/>
        </w:rPr>
        <w:t>Dans le cadre de l’élaboration du budget, si des subventions sont accordées par des organismes extérieurs pour soutenir le projet, il faudra joindre, impérativement, une attestation le justifiant au présent dossier ;</w:t>
      </w:r>
    </w:p>
    <w:p w:rsidR="00116AD9" w:rsidRPr="00F3642C" w:rsidRDefault="00116AD9" w:rsidP="00116AD9">
      <w:pPr>
        <w:pStyle w:val="Paragraphedeliste"/>
        <w:numPr>
          <w:ilvl w:val="0"/>
          <w:numId w:val="12"/>
        </w:numPr>
        <w:spacing w:after="0" w:line="240" w:lineRule="auto"/>
        <w:jc w:val="both"/>
        <w:rPr>
          <w:rFonts w:cstheme="minorHAnsi"/>
        </w:rPr>
      </w:pPr>
      <w:r w:rsidRPr="00F3642C">
        <w:rPr>
          <w:rFonts w:cstheme="minorHAnsi"/>
        </w:rPr>
        <w:t>Annexe 1 : Attestation de concertation (signée par les chefs des établissements impliqués dans le projet) ;</w:t>
      </w:r>
    </w:p>
    <w:p w:rsidR="00116AD9" w:rsidRPr="00F3642C" w:rsidRDefault="00116AD9" w:rsidP="00116AD9">
      <w:pPr>
        <w:pStyle w:val="Paragraphedeliste"/>
        <w:numPr>
          <w:ilvl w:val="0"/>
          <w:numId w:val="12"/>
        </w:numPr>
        <w:spacing w:after="0" w:line="240" w:lineRule="auto"/>
        <w:jc w:val="both"/>
        <w:rPr>
          <w:rFonts w:cstheme="minorHAnsi"/>
        </w:rPr>
      </w:pPr>
      <w:r w:rsidRPr="00F3642C">
        <w:rPr>
          <w:rFonts w:cstheme="minorHAnsi"/>
        </w:rPr>
        <w:t>Annexe 2 (facultatif) : Autre (lettre d'appui, etc..).</w:t>
      </w:r>
    </w:p>
    <w:p w:rsidR="00116AD9" w:rsidRPr="00F3642C" w:rsidRDefault="00116AD9" w:rsidP="004E77DE">
      <w:pPr>
        <w:pStyle w:val="Paragraphedeliste"/>
        <w:spacing w:after="0" w:line="240" w:lineRule="auto"/>
        <w:ind w:left="0"/>
        <w:jc w:val="both"/>
        <w:rPr>
          <w:rFonts w:cstheme="minorHAnsi"/>
        </w:rPr>
      </w:pPr>
    </w:p>
    <w:p w:rsidR="00116AD9" w:rsidRPr="00F3642C" w:rsidRDefault="00116AD9" w:rsidP="004E77DE">
      <w:pPr>
        <w:pStyle w:val="Paragraphedeliste"/>
        <w:spacing w:after="0" w:line="240" w:lineRule="auto"/>
        <w:ind w:left="0"/>
        <w:jc w:val="both"/>
        <w:rPr>
          <w:rFonts w:cstheme="minorHAnsi"/>
        </w:rPr>
      </w:pPr>
    </w:p>
    <w:p w:rsidR="00A83415" w:rsidRPr="00F3642C" w:rsidRDefault="006804A0" w:rsidP="004E77DE">
      <w:pPr>
        <w:pStyle w:val="Paragraphedeliste"/>
        <w:spacing w:after="0" w:line="240" w:lineRule="auto"/>
        <w:ind w:left="0"/>
        <w:jc w:val="both"/>
        <w:rPr>
          <w:rFonts w:cstheme="minorHAnsi"/>
        </w:rPr>
      </w:pPr>
      <w:r w:rsidRPr="00F3642C">
        <w:rPr>
          <w:rFonts w:cstheme="minorHAnsi"/>
        </w:rPr>
        <w:t>Le t</w:t>
      </w:r>
      <w:r w:rsidR="00A117CF" w:rsidRPr="00F3642C">
        <w:rPr>
          <w:rFonts w:cstheme="minorHAnsi"/>
        </w:rPr>
        <w:t>ableau</w:t>
      </w:r>
      <w:r w:rsidR="00752677" w:rsidRPr="00F3642C">
        <w:rPr>
          <w:rFonts w:cstheme="minorHAnsi"/>
        </w:rPr>
        <w:t xml:space="preserve"> </w:t>
      </w:r>
      <w:r w:rsidRPr="00F3642C">
        <w:rPr>
          <w:rFonts w:cstheme="minorHAnsi"/>
        </w:rPr>
        <w:t>« </w:t>
      </w:r>
      <w:r w:rsidR="00752677" w:rsidRPr="00F3642C">
        <w:rPr>
          <w:rFonts w:cstheme="minorHAnsi"/>
        </w:rPr>
        <w:t xml:space="preserve">budget </w:t>
      </w:r>
      <w:r w:rsidRPr="00F3642C">
        <w:rPr>
          <w:rFonts w:cstheme="minorHAnsi"/>
        </w:rPr>
        <w:t xml:space="preserve">prévisionnel </w:t>
      </w:r>
      <w:r w:rsidR="00752677" w:rsidRPr="00F3642C">
        <w:rPr>
          <w:rFonts w:cstheme="minorHAnsi"/>
        </w:rPr>
        <w:t xml:space="preserve">AMI </w:t>
      </w:r>
      <w:r w:rsidRPr="00F3642C">
        <w:rPr>
          <w:rFonts w:cstheme="minorHAnsi"/>
        </w:rPr>
        <w:t xml:space="preserve">I </w:t>
      </w:r>
      <w:r w:rsidR="00752677" w:rsidRPr="00F3642C">
        <w:rPr>
          <w:rFonts w:cstheme="minorHAnsi"/>
        </w:rPr>
        <w:t>202</w:t>
      </w:r>
      <w:r w:rsidRPr="00F3642C">
        <w:rPr>
          <w:rFonts w:cstheme="minorHAnsi"/>
        </w:rPr>
        <w:t>1 AEBB, SNI, Santé</w:t>
      </w:r>
      <w:r w:rsidR="00752677" w:rsidRPr="00F3642C">
        <w:rPr>
          <w:rFonts w:cstheme="minorHAnsi"/>
        </w:rPr>
        <w:t xml:space="preserve"> » </w:t>
      </w:r>
      <w:r w:rsidR="00355221" w:rsidRPr="00F3642C">
        <w:rPr>
          <w:rFonts w:cstheme="minorHAnsi"/>
        </w:rPr>
        <w:t xml:space="preserve">doit être clairement et dûment renseigné en fonction des éléments demandés. Pour toute </w:t>
      </w:r>
      <w:r w:rsidR="00752677" w:rsidRPr="00F3642C">
        <w:rPr>
          <w:rFonts w:cstheme="minorHAnsi"/>
        </w:rPr>
        <w:t>question relative à ce</w:t>
      </w:r>
      <w:r w:rsidR="00355221" w:rsidRPr="00F3642C">
        <w:rPr>
          <w:rFonts w:cstheme="minorHAnsi"/>
        </w:rPr>
        <w:t xml:space="preserve"> tableau, </w:t>
      </w:r>
      <w:r w:rsidR="00752677" w:rsidRPr="00F3642C">
        <w:rPr>
          <w:rFonts w:cstheme="minorHAnsi"/>
        </w:rPr>
        <w:t>veuillez nous</w:t>
      </w:r>
      <w:r w:rsidR="00355221" w:rsidRPr="00F3642C">
        <w:rPr>
          <w:rFonts w:cstheme="minorHAnsi"/>
        </w:rPr>
        <w:t xml:space="preserve"> écrire à l’adresse suivante : </w:t>
      </w:r>
      <w:hyperlink r:id="rId11" w:history="1">
        <w:r w:rsidR="00752677" w:rsidRPr="00F3642C">
          <w:rPr>
            <w:rStyle w:val="Lienhypertexte"/>
            <w:rFonts w:cstheme="minorHAnsi"/>
          </w:rPr>
          <w:t>reseauESR.siteCA@univ-reims.fr</w:t>
        </w:r>
      </w:hyperlink>
      <w:r w:rsidR="00752677" w:rsidRPr="00F3642C">
        <w:rPr>
          <w:rFonts w:cstheme="minorHAnsi"/>
        </w:rPr>
        <w:t xml:space="preserve"> </w:t>
      </w:r>
      <w:r w:rsidR="00494F5F" w:rsidRPr="00F3642C">
        <w:rPr>
          <w:rFonts w:cstheme="minorHAnsi"/>
        </w:rPr>
        <w:t>.</w:t>
      </w:r>
    </w:p>
    <w:p w:rsidR="002418F6" w:rsidRPr="00F3642C" w:rsidRDefault="002418F6" w:rsidP="00D95FE1">
      <w:pPr>
        <w:pStyle w:val="Paragraphedeliste"/>
        <w:spacing w:after="0" w:line="240" w:lineRule="auto"/>
        <w:ind w:left="0"/>
        <w:jc w:val="both"/>
        <w:rPr>
          <w:rFonts w:cstheme="minorHAnsi"/>
        </w:rPr>
      </w:pPr>
    </w:p>
    <w:p w:rsidR="00D95FE1" w:rsidRPr="00F3642C" w:rsidRDefault="00D95FE1" w:rsidP="00D95FE1">
      <w:pPr>
        <w:pStyle w:val="Paragraphedeliste"/>
        <w:spacing w:after="0" w:line="240" w:lineRule="auto"/>
        <w:ind w:left="0"/>
        <w:jc w:val="both"/>
        <w:rPr>
          <w:rFonts w:cstheme="minorHAnsi"/>
        </w:rPr>
      </w:pPr>
    </w:p>
    <w:p w:rsidR="00A83415" w:rsidRPr="00F3642C" w:rsidRDefault="00A83415" w:rsidP="009D1F60">
      <w:pPr>
        <w:pStyle w:val="Paragraphedeliste"/>
        <w:numPr>
          <w:ilvl w:val="0"/>
          <w:numId w:val="22"/>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Présentation du projet</w:t>
      </w:r>
      <w:r w:rsidR="007763C3" w:rsidRPr="00F3642C">
        <w:rPr>
          <w:rFonts w:eastAsiaTheme="majorEastAsia" w:cstheme="minorHAnsi"/>
          <w:b/>
          <w:color w:val="C45911" w:themeColor="accent2" w:themeShade="BF"/>
          <w:sz w:val="32"/>
          <w:szCs w:val="32"/>
        </w:rPr>
        <w:t xml:space="preserve"> </w:t>
      </w:r>
      <w:r w:rsidR="002418F6" w:rsidRPr="00F3642C">
        <w:rPr>
          <w:rFonts w:eastAsiaTheme="majorEastAsia" w:cstheme="minorHAnsi"/>
          <w:b/>
          <w:color w:val="C45911" w:themeColor="accent2" w:themeShade="BF"/>
          <w:sz w:val="32"/>
          <w:szCs w:val="32"/>
        </w:rPr>
        <w:t xml:space="preserve">(p. </w:t>
      </w:r>
      <w:r w:rsidR="00037504" w:rsidRPr="00F3642C">
        <w:rPr>
          <w:rFonts w:eastAsiaTheme="majorEastAsia" w:cstheme="minorHAnsi"/>
          <w:b/>
          <w:color w:val="C45911" w:themeColor="accent2" w:themeShade="BF"/>
          <w:sz w:val="32"/>
          <w:szCs w:val="32"/>
        </w:rPr>
        <w:t>4</w:t>
      </w:r>
      <w:r w:rsidR="002418F6" w:rsidRPr="00F3642C">
        <w:rPr>
          <w:rFonts w:eastAsiaTheme="majorEastAsia" w:cstheme="minorHAnsi"/>
          <w:b/>
          <w:color w:val="C45911" w:themeColor="accent2" w:themeShade="BF"/>
          <w:sz w:val="32"/>
          <w:szCs w:val="32"/>
        </w:rPr>
        <w:t xml:space="preserve"> de l’AMI </w:t>
      </w:r>
      <w:r w:rsidR="00116AD9" w:rsidRPr="00F3642C">
        <w:rPr>
          <w:rFonts w:eastAsiaTheme="majorEastAsia" w:cstheme="minorHAnsi"/>
          <w:b/>
          <w:color w:val="C45911" w:themeColor="accent2" w:themeShade="BF"/>
          <w:sz w:val="32"/>
          <w:szCs w:val="32"/>
        </w:rPr>
        <w:t xml:space="preserve">I </w:t>
      </w:r>
      <w:r w:rsidR="002418F6" w:rsidRPr="00F3642C">
        <w:rPr>
          <w:rFonts w:eastAsiaTheme="majorEastAsia" w:cstheme="minorHAnsi"/>
          <w:b/>
          <w:color w:val="C45911" w:themeColor="accent2" w:themeShade="BF"/>
          <w:sz w:val="32"/>
          <w:szCs w:val="32"/>
        </w:rPr>
        <w:t>202</w:t>
      </w:r>
      <w:r w:rsidR="00116AD9" w:rsidRPr="00F3642C">
        <w:rPr>
          <w:rFonts w:eastAsiaTheme="majorEastAsia" w:cstheme="minorHAnsi"/>
          <w:b/>
          <w:color w:val="C45911" w:themeColor="accent2" w:themeShade="BF"/>
          <w:sz w:val="32"/>
          <w:szCs w:val="32"/>
        </w:rPr>
        <w:t>1</w:t>
      </w:r>
      <w:r w:rsidR="002418F6" w:rsidRPr="00F3642C">
        <w:rPr>
          <w:rFonts w:eastAsiaTheme="majorEastAsia" w:cstheme="minorHAnsi"/>
          <w:b/>
          <w:color w:val="C45911" w:themeColor="accent2" w:themeShade="BF"/>
          <w:sz w:val="32"/>
          <w:szCs w:val="32"/>
        </w:rPr>
        <w:t>)</w:t>
      </w:r>
    </w:p>
    <w:p w:rsidR="00D60E58" w:rsidRPr="00F3642C" w:rsidRDefault="000A511B" w:rsidP="00037504">
      <w:pPr>
        <w:pStyle w:val="NormalWeb"/>
        <w:pBdr>
          <w:top w:val="dashed" w:sz="4" w:space="1" w:color="auto"/>
          <w:left w:val="dashed" w:sz="4" w:space="4" w:color="auto"/>
          <w:bottom w:val="dashed" w:sz="4" w:space="1" w:color="auto"/>
          <w:right w:val="dashed" w:sz="4" w:space="4" w:color="auto"/>
        </w:pBdr>
        <w:spacing w:before="0" w:beforeAutospacing="0" w:after="0" w:afterAutospacing="0"/>
        <w:jc w:val="both"/>
        <w:rPr>
          <w:rFonts w:asciiTheme="minorHAnsi" w:eastAsiaTheme="majorEastAsia" w:hAnsiTheme="minorHAnsi" w:cstheme="minorHAnsi"/>
          <w:b/>
          <w:color w:val="C45911" w:themeColor="accent2" w:themeShade="BF"/>
          <w:sz w:val="32"/>
          <w:szCs w:val="32"/>
        </w:rPr>
      </w:pPr>
      <w:r w:rsidRPr="00F3642C">
        <w:rPr>
          <w:rFonts w:asciiTheme="minorHAnsi" w:hAnsiTheme="minorHAnsi" w:cstheme="minorHAnsi"/>
          <w:i/>
          <w:sz w:val="22"/>
          <w:szCs w:val="22"/>
        </w:rPr>
        <w:t>Pour plus de détail, vous pouvez consulter la page dédiée au Réseau ESR sur le internet de l’URCA via le lien utile :</w:t>
      </w:r>
      <w:r w:rsidRPr="00F3642C">
        <w:rPr>
          <w:rFonts w:asciiTheme="minorHAnsi" w:hAnsiTheme="minorHAnsi" w:cstheme="minorHAnsi"/>
          <w:sz w:val="22"/>
          <w:szCs w:val="22"/>
        </w:rPr>
        <w:t xml:space="preserve">  </w:t>
      </w:r>
      <w:hyperlink r:id="rId12" w:history="1">
        <w:r w:rsidRPr="00F3642C">
          <w:rPr>
            <w:rStyle w:val="Lienhypertexte"/>
            <w:rFonts w:asciiTheme="minorHAnsi" w:hAnsiTheme="minorHAnsi" w:cstheme="minorHAnsi"/>
            <w:sz w:val="22"/>
            <w:szCs w:val="22"/>
          </w:rPr>
          <w:t>https://www.univ-reims.fr/reesr-ca/actions/actions,21917,36484.html</w:t>
        </w:r>
      </w:hyperlink>
      <w:r w:rsidRPr="00F3642C">
        <w:rPr>
          <w:rFonts w:asciiTheme="minorHAnsi" w:hAnsiTheme="minorHAnsi" w:cstheme="minorHAnsi"/>
          <w:sz w:val="22"/>
          <w:szCs w:val="22"/>
        </w:rPr>
        <w:t xml:space="preserve"> </w:t>
      </w:r>
    </w:p>
    <w:p w:rsidR="00037504" w:rsidRPr="00F3642C" w:rsidRDefault="00037504" w:rsidP="00037504">
      <w:pPr>
        <w:spacing w:after="0" w:line="240" w:lineRule="auto"/>
        <w:jc w:val="both"/>
        <w:rPr>
          <w:rFonts w:cstheme="minorHAnsi"/>
        </w:rPr>
      </w:pPr>
    </w:p>
    <w:p w:rsidR="00A83415" w:rsidRPr="00F3642C" w:rsidRDefault="00A83415" w:rsidP="009D1F60">
      <w:pPr>
        <w:pStyle w:val="Paragraphedeliste"/>
        <w:numPr>
          <w:ilvl w:val="0"/>
          <w:numId w:val="22"/>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Identification du porteur</w:t>
      </w:r>
      <w:r w:rsidR="001B449A" w:rsidRPr="00F3642C">
        <w:rPr>
          <w:rFonts w:eastAsiaTheme="majorEastAsia" w:cstheme="minorHAnsi"/>
          <w:b/>
          <w:color w:val="C45911" w:themeColor="accent2" w:themeShade="BF"/>
          <w:sz w:val="32"/>
          <w:szCs w:val="32"/>
        </w:rPr>
        <w:t xml:space="preserve"> et des partenaires</w:t>
      </w:r>
      <w:r w:rsidR="007763C3" w:rsidRPr="00F3642C">
        <w:rPr>
          <w:rFonts w:eastAsiaTheme="majorEastAsia" w:cstheme="minorHAnsi"/>
          <w:b/>
          <w:color w:val="C45911" w:themeColor="accent2" w:themeShade="BF"/>
          <w:sz w:val="32"/>
          <w:szCs w:val="32"/>
        </w:rPr>
        <w:t xml:space="preserve"> </w:t>
      </w:r>
      <w:r w:rsidR="002418F6" w:rsidRPr="00F3642C">
        <w:rPr>
          <w:rFonts w:eastAsiaTheme="majorEastAsia" w:cstheme="minorHAnsi"/>
          <w:b/>
          <w:color w:val="C45911" w:themeColor="accent2" w:themeShade="BF"/>
          <w:sz w:val="32"/>
          <w:szCs w:val="32"/>
        </w:rPr>
        <w:t xml:space="preserve">(p. </w:t>
      </w:r>
      <w:r w:rsidR="00037504" w:rsidRPr="00F3642C">
        <w:rPr>
          <w:rFonts w:eastAsiaTheme="majorEastAsia" w:cstheme="minorHAnsi"/>
          <w:b/>
          <w:color w:val="C45911" w:themeColor="accent2" w:themeShade="BF"/>
          <w:sz w:val="32"/>
          <w:szCs w:val="32"/>
        </w:rPr>
        <w:t>7</w:t>
      </w:r>
      <w:r w:rsidR="002418F6" w:rsidRPr="00F3642C">
        <w:rPr>
          <w:rFonts w:eastAsiaTheme="majorEastAsia" w:cstheme="minorHAnsi"/>
          <w:b/>
          <w:color w:val="C45911" w:themeColor="accent2" w:themeShade="BF"/>
          <w:sz w:val="32"/>
          <w:szCs w:val="32"/>
        </w:rPr>
        <w:t xml:space="preserve"> de l’AMI </w:t>
      </w:r>
      <w:r w:rsidR="00037504" w:rsidRPr="00F3642C">
        <w:rPr>
          <w:rFonts w:eastAsiaTheme="majorEastAsia" w:cstheme="minorHAnsi"/>
          <w:b/>
          <w:color w:val="C45911" w:themeColor="accent2" w:themeShade="BF"/>
          <w:sz w:val="32"/>
          <w:szCs w:val="32"/>
        </w:rPr>
        <w:t xml:space="preserve">I </w:t>
      </w:r>
      <w:r w:rsidR="002418F6" w:rsidRPr="00F3642C">
        <w:rPr>
          <w:rFonts w:eastAsiaTheme="majorEastAsia" w:cstheme="minorHAnsi"/>
          <w:b/>
          <w:color w:val="C45911" w:themeColor="accent2" w:themeShade="BF"/>
          <w:sz w:val="32"/>
          <w:szCs w:val="32"/>
        </w:rPr>
        <w:t>202</w:t>
      </w:r>
      <w:r w:rsidR="001D09B1" w:rsidRPr="00F3642C">
        <w:rPr>
          <w:rFonts w:eastAsiaTheme="majorEastAsia" w:cstheme="minorHAnsi"/>
          <w:b/>
          <w:color w:val="C45911" w:themeColor="accent2" w:themeShade="BF"/>
          <w:sz w:val="32"/>
          <w:szCs w:val="32"/>
        </w:rPr>
        <w:t>1</w:t>
      </w:r>
      <w:r w:rsidR="002418F6" w:rsidRPr="00F3642C">
        <w:rPr>
          <w:rFonts w:eastAsiaTheme="majorEastAsia" w:cstheme="minorHAnsi"/>
          <w:b/>
          <w:color w:val="C45911" w:themeColor="accent2" w:themeShade="BF"/>
          <w:sz w:val="32"/>
          <w:szCs w:val="32"/>
        </w:rPr>
        <w:t>)</w:t>
      </w:r>
    </w:p>
    <w:p w:rsidR="00AF3A7C" w:rsidRPr="00F3642C" w:rsidRDefault="00AF3A7C" w:rsidP="00AF3A7C">
      <w:pPr>
        <w:pStyle w:val="Paragraphedeliste"/>
        <w:spacing w:after="0" w:line="240" w:lineRule="auto"/>
        <w:ind w:left="0"/>
        <w:jc w:val="both"/>
        <w:rPr>
          <w:rFonts w:cstheme="minorHAnsi"/>
        </w:rPr>
      </w:pPr>
      <w:r w:rsidRPr="00F3642C">
        <w:rPr>
          <w:rFonts w:cstheme="minorHAnsi"/>
        </w:rPr>
        <w:t xml:space="preserve">L’établissement porteur doit obligatoirement être un membre du Réseau ESR. Cependant, les établissements partenaires peuvent dépendre de structures telles que les unités de recherche, les pôles de développement, les écoles doctorales, les composantes, les directions, les autres universités, les partenaires institutionnels, les organismes privés etc. </w:t>
      </w:r>
    </w:p>
    <w:p w:rsidR="00F66A58" w:rsidRPr="00F3642C" w:rsidRDefault="00F66A58" w:rsidP="003702CB">
      <w:pPr>
        <w:spacing w:after="0" w:line="240" w:lineRule="auto"/>
        <w:jc w:val="both"/>
        <w:rPr>
          <w:rFonts w:cstheme="minorHAnsi"/>
        </w:rPr>
      </w:pPr>
    </w:p>
    <w:p w:rsidR="000A511B" w:rsidRPr="00F3642C" w:rsidRDefault="000A511B" w:rsidP="003702CB">
      <w:pPr>
        <w:spacing w:after="0" w:line="240" w:lineRule="auto"/>
        <w:jc w:val="both"/>
        <w:rPr>
          <w:rFonts w:cstheme="minorHAnsi"/>
        </w:rPr>
      </w:pPr>
      <w:r w:rsidRPr="00F3642C">
        <w:rPr>
          <w:rFonts w:cstheme="minorHAnsi"/>
        </w:rPr>
        <w:t>Il est important que le contact administratif sélectionné soit informé de la natur</w:t>
      </w:r>
      <w:r w:rsidR="00CD3AB7" w:rsidRPr="00F3642C">
        <w:rPr>
          <w:rFonts w:cstheme="minorHAnsi"/>
        </w:rPr>
        <w:t xml:space="preserve">e ainsi que des modalités administratives et financières du projet déposé. En effet </w:t>
      </w:r>
      <w:r w:rsidR="00CD3AB7" w:rsidRPr="00F3642C">
        <w:rPr>
          <w:rFonts w:cstheme="minorHAnsi"/>
          <w:u w:val="single"/>
        </w:rPr>
        <w:t>cette personne sera contactée pour toutes les questions relatives au projet</w:t>
      </w:r>
      <w:r w:rsidR="00CD3AB7" w:rsidRPr="00F3642C">
        <w:rPr>
          <w:rFonts w:cstheme="minorHAnsi"/>
        </w:rPr>
        <w:t>.</w:t>
      </w:r>
    </w:p>
    <w:p w:rsidR="00037504" w:rsidRPr="00F3642C" w:rsidRDefault="00037504" w:rsidP="00D95FE1">
      <w:pPr>
        <w:pStyle w:val="Paragraphedeliste"/>
        <w:spacing w:after="0" w:line="240" w:lineRule="auto"/>
        <w:ind w:left="0"/>
        <w:jc w:val="both"/>
        <w:rPr>
          <w:rFonts w:cstheme="minorHAnsi"/>
        </w:rPr>
      </w:pPr>
    </w:p>
    <w:p w:rsidR="00D95FE1" w:rsidRPr="00F3642C" w:rsidRDefault="00325878" w:rsidP="00D95FE1">
      <w:pPr>
        <w:pStyle w:val="Paragraphedeliste"/>
        <w:spacing w:after="0" w:line="240" w:lineRule="auto"/>
        <w:ind w:left="0"/>
        <w:jc w:val="both"/>
        <w:rPr>
          <w:rFonts w:cstheme="minorHAnsi"/>
        </w:rPr>
      </w:pPr>
      <w:r w:rsidRPr="00F3642C">
        <w:rPr>
          <w:rFonts w:cstheme="minorHAnsi"/>
        </w:rPr>
        <w:t xml:space="preserve">Pour </w:t>
      </w:r>
      <w:r w:rsidR="003702CB" w:rsidRPr="00F3642C">
        <w:rPr>
          <w:rFonts w:cstheme="minorHAnsi"/>
        </w:rPr>
        <w:t xml:space="preserve">communiquer avec </w:t>
      </w:r>
      <w:r w:rsidR="001754E0" w:rsidRPr="00F3642C">
        <w:rPr>
          <w:rFonts w:cstheme="minorHAnsi"/>
        </w:rPr>
        <w:t>le</w:t>
      </w:r>
      <w:r w:rsidR="00032E19" w:rsidRPr="00F3642C">
        <w:rPr>
          <w:rFonts w:cstheme="minorHAnsi"/>
        </w:rPr>
        <w:t>s</w:t>
      </w:r>
      <w:r w:rsidR="001754E0" w:rsidRPr="00F3642C">
        <w:rPr>
          <w:rFonts w:cstheme="minorHAnsi"/>
        </w:rPr>
        <w:t xml:space="preserve"> porteur</w:t>
      </w:r>
      <w:r w:rsidR="00032E19" w:rsidRPr="00F3642C">
        <w:rPr>
          <w:rFonts w:cstheme="minorHAnsi"/>
        </w:rPr>
        <w:t>s</w:t>
      </w:r>
      <w:r w:rsidR="001754E0" w:rsidRPr="00F3642C">
        <w:rPr>
          <w:rFonts w:cstheme="minorHAnsi"/>
        </w:rPr>
        <w:t xml:space="preserve"> de projet et les partenaires des établissements</w:t>
      </w:r>
      <w:r w:rsidR="00032E19" w:rsidRPr="00F3642C">
        <w:rPr>
          <w:rFonts w:cstheme="minorHAnsi"/>
        </w:rPr>
        <w:t xml:space="preserve"> ainsi que les membres du CEA</w:t>
      </w:r>
      <w:r w:rsidR="003702CB" w:rsidRPr="00F3642C">
        <w:rPr>
          <w:rFonts w:cstheme="minorHAnsi"/>
        </w:rPr>
        <w:t xml:space="preserve">, nous avons besoin d’identifier clairement </w:t>
      </w:r>
      <w:r w:rsidR="003702CB" w:rsidRPr="00F3642C">
        <w:rPr>
          <w:rFonts w:cstheme="minorHAnsi"/>
          <w:i/>
        </w:rPr>
        <w:t>chaque personne impliquée</w:t>
      </w:r>
      <w:r w:rsidR="003702CB" w:rsidRPr="00F3642C">
        <w:rPr>
          <w:rFonts w:cstheme="minorHAnsi"/>
        </w:rPr>
        <w:t xml:space="preserve"> dans ce projet (responsable scientifique, service/unité de rattachement et contact administratif).</w:t>
      </w:r>
      <w:r w:rsidR="001754E0" w:rsidRPr="00F3642C">
        <w:rPr>
          <w:rFonts w:cstheme="minorHAnsi"/>
        </w:rPr>
        <w:t xml:space="preserve"> En effet nous les contacterons </w:t>
      </w:r>
      <w:r w:rsidR="00032E19" w:rsidRPr="00F3642C">
        <w:rPr>
          <w:rFonts w:cstheme="minorHAnsi"/>
        </w:rPr>
        <w:t>individuellement</w:t>
      </w:r>
      <w:r w:rsidR="001754E0" w:rsidRPr="00F3642C">
        <w:rPr>
          <w:rFonts w:cstheme="minorHAnsi"/>
        </w:rPr>
        <w:t xml:space="preserve"> en fonction </w:t>
      </w:r>
      <w:r w:rsidR="00032E19" w:rsidRPr="00F3642C">
        <w:rPr>
          <w:rFonts w:cstheme="minorHAnsi"/>
        </w:rPr>
        <w:t>du point de suivi des projets.</w:t>
      </w:r>
      <w:r w:rsidR="00D95FE1" w:rsidRPr="00F3642C">
        <w:rPr>
          <w:rFonts w:cstheme="minorHAnsi"/>
        </w:rPr>
        <w:t xml:space="preserve"> </w:t>
      </w:r>
    </w:p>
    <w:p w:rsidR="00D95FE1" w:rsidRPr="00F3642C" w:rsidRDefault="00D95FE1" w:rsidP="00AD7900">
      <w:pPr>
        <w:spacing w:after="0" w:line="240" w:lineRule="auto"/>
        <w:jc w:val="both"/>
        <w:rPr>
          <w:rFonts w:cstheme="minorHAnsi"/>
        </w:rPr>
      </w:pPr>
    </w:p>
    <w:p w:rsidR="00F3642C" w:rsidRDefault="00F3642C">
      <w:pPr>
        <w:rPr>
          <w:rFonts w:cstheme="minorHAnsi"/>
        </w:rPr>
      </w:pPr>
      <w:r>
        <w:rPr>
          <w:rFonts w:cstheme="minorHAnsi"/>
        </w:rPr>
        <w:br w:type="page"/>
      </w:r>
    </w:p>
    <w:p w:rsidR="00032E19" w:rsidRPr="00F3642C" w:rsidRDefault="00032E19" w:rsidP="00D95FE1">
      <w:pPr>
        <w:spacing w:after="0" w:line="240" w:lineRule="auto"/>
        <w:jc w:val="both"/>
        <w:rPr>
          <w:rFonts w:cstheme="minorHAnsi"/>
        </w:rPr>
      </w:pPr>
    </w:p>
    <w:p w:rsidR="00A83415" w:rsidRPr="00F3642C" w:rsidRDefault="00A83415" w:rsidP="009D1F60">
      <w:pPr>
        <w:pStyle w:val="Paragraphedeliste"/>
        <w:numPr>
          <w:ilvl w:val="0"/>
          <w:numId w:val="22"/>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Eléments financiers</w:t>
      </w:r>
      <w:r w:rsidR="00303041" w:rsidRPr="00F3642C">
        <w:rPr>
          <w:rFonts w:eastAsiaTheme="majorEastAsia" w:cstheme="minorHAnsi"/>
          <w:b/>
          <w:color w:val="C45911" w:themeColor="accent2" w:themeShade="BF"/>
          <w:sz w:val="32"/>
          <w:szCs w:val="32"/>
        </w:rPr>
        <w:t xml:space="preserve"> </w:t>
      </w:r>
      <w:r w:rsidR="002418F6" w:rsidRPr="00F3642C">
        <w:rPr>
          <w:rFonts w:eastAsiaTheme="majorEastAsia" w:cstheme="minorHAnsi"/>
          <w:b/>
          <w:color w:val="C45911" w:themeColor="accent2" w:themeShade="BF"/>
          <w:sz w:val="32"/>
          <w:szCs w:val="32"/>
        </w:rPr>
        <w:t>(</w:t>
      </w:r>
      <w:r w:rsidR="00C41FFE" w:rsidRPr="00F3642C">
        <w:rPr>
          <w:rFonts w:eastAsiaTheme="majorEastAsia" w:cstheme="minorHAnsi"/>
          <w:b/>
          <w:color w:val="C45911" w:themeColor="accent2" w:themeShade="BF"/>
          <w:sz w:val="32"/>
          <w:szCs w:val="32"/>
        </w:rPr>
        <w:t xml:space="preserve">p. </w:t>
      </w:r>
      <w:r w:rsidR="00AD7900" w:rsidRPr="00F3642C">
        <w:rPr>
          <w:rFonts w:eastAsiaTheme="majorEastAsia" w:cstheme="minorHAnsi"/>
          <w:b/>
          <w:color w:val="C45911" w:themeColor="accent2" w:themeShade="BF"/>
          <w:sz w:val="32"/>
          <w:szCs w:val="32"/>
        </w:rPr>
        <w:t>9</w:t>
      </w:r>
      <w:r w:rsidR="00C41FFE" w:rsidRPr="00F3642C">
        <w:rPr>
          <w:rFonts w:eastAsiaTheme="majorEastAsia" w:cstheme="minorHAnsi"/>
          <w:b/>
          <w:color w:val="C45911" w:themeColor="accent2" w:themeShade="BF"/>
          <w:sz w:val="32"/>
          <w:szCs w:val="32"/>
        </w:rPr>
        <w:t xml:space="preserve"> de l’AMI </w:t>
      </w:r>
      <w:r w:rsidR="00654540" w:rsidRPr="00F3642C">
        <w:rPr>
          <w:rFonts w:eastAsiaTheme="majorEastAsia" w:cstheme="minorHAnsi"/>
          <w:b/>
          <w:color w:val="C45911" w:themeColor="accent2" w:themeShade="BF"/>
          <w:sz w:val="32"/>
          <w:szCs w:val="32"/>
        </w:rPr>
        <w:t xml:space="preserve">I </w:t>
      </w:r>
      <w:r w:rsidR="00C41FFE" w:rsidRPr="00F3642C">
        <w:rPr>
          <w:rFonts w:eastAsiaTheme="majorEastAsia" w:cstheme="minorHAnsi"/>
          <w:b/>
          <w:color w:val="C45911" w:themeColor="accent2" w:themeShade="BF"/>
          <w:sz w:val="32"/>
          <w:szCs w:val="32"/>
        </w:rPr>
        <w:t>202</w:t>
      </w:r>
      <w:r w:rsidR="001D09B1" w:rsidRPr="00F3642C">
        <w:rPr>
          <w:rFonts w:eastAsiaTheme="majorEastAsia" w:cstheme="minorHAnsi"/>
          <w:b/>
          <w:color w:val="C45911" w:themeColor="accent2" w:themeShade="BF"/>
          <w:sz w:val="32"/>
          <w:szCs w:val="32"/>
        </w:rPr>
        <w:t>1</w:t>
      </w:r>
      <w:r w:rsidR="002418F6" w:rsidRPr="00F3642C">
        <w:rPr>
          <w:rFonts w:eastAsiaTheme="majorEastAsia" w:cstheme="minorHAnsi"/>
          <w:b/>
          <w:color w:val="C45911" w:themeColor="accent2" w:themeShade="BF"/>
          <w:sz w:val="32"/>
          <w:szCs w:val="32"/>
        </w:rPr>
        <w:t>)</w:t>
      </w:r>
    </w:p>
    <w:p w:rsidR="00116AD9" w:rsidRPr="00F3642C" w:rsidRDefault="00AD7900" w:rsidP="00AF3A7C">
      <w:pPr>
        <w:pStyle w:val="NormalWeb"/>
        <w:spacing w:before="0" w:beforeAutospacing="0" w:after="0" w:afterAutospacing="0"/>
        <w:jc w:val="both"/>
        <w:rPr>
          <w:rFonts w:asciiTheme="minorHAnsi" w:hAnsiTheme="minorHAnsi" w:cstheme="minorHAnsi"/>
          <w:sz w:val="22"/>
          <w:szCs w:val="22"/>
        </w:rPr>
      </w:pPr>
      <w:r w:rsidRPr="00F3642C">
        <w:rPr>
          <w:rFonts w:asciiTheme="minorHAnsi" w:hAnsiTheme="minorHAnsi" w:cstheme="minorHAnsi"/>
          <w:sz w:val="22"/>
          <w:szCs w:val="22"/>
        </w:rPr>
        <w:t>Pour rappel, l</w:t>
      </w:r>
      <w:r w:rsidR="00116AD9" w:rsidRPr="00F3642C">
        <w:rPr>
          <w:rFonts w:asciiTheme="minorHAnsi" w:hAnsiTheme="minorHAnsi" w:cstheme="minorHAnsi"/>
          <w:sz w:val="22"/>
          <w:szCs w:val="22"/>
        </w:rPr>
        <w:t xml:space="preserve">es projets pourront être présentés </w:t>
      </w:r>
      <w:r w:rsidR="00213B79">
        <w:rPr>
          <w:rFonts w:asciiTheme="minorHAnsi" w:hAnsiTheme="minorHAnsi" w:cstheme="minorHAnsi"/>
          <w:sz w:val="22"/>
          <w:szCs w:val="22"/>
        </w:rPr>
        <w:t xml:space="preserve">selon </w:t>
      </w:r>
      <w:bookmarkStart w:id="1" w:name="_GoBack"/>
      <w:bookmarkEnd w:id="1"/>
      <w:r w:rsidR="00AF3A7C" w:rsidRPr="00F3642C">
        <w:rPr>
          <w:rFonts w:asciiTheme="minorHAnsi" w:hAnsiTheme="minorHAnsi" w:cstheme="minorHAnsi"/>
          <w:sz w:val="22"/>
          <w:szCs w:val="22"/>
        </w:rPr>
        <w:t>une programmation pluriannuelle</w:t>
      </w:r>
      <w:r w:rsidR="00116AD9" w:rsidRPr="00F3642C">
        <w:rPr>
          <w:rFonts w:asciiTheme="minorHAnsi" w:hAnsiTheme="minorHAnsi" w:cstheme="minorHAnsi"/>
          <w:sz w:val="22"/>
          <w:szCs w:val="22"/>
        </w:rPr>
        <w:t>. Toutefois, la subvention accordée sera répartie sur 2 années maximum. Elle concernera les années 2021 et 2022.</w:t>
      </w:r>
    </w:p>
    <w:p w:rsidR="00654540" w:rsidRPr="00F3642C" w:rsidRDefault="00654540" w:rsidP="00AF3A7C">
      <w:pPr>
        <w:pStyle w:val="NormalWeb"/>
        <w:spacing w:before="0" w:beforeAutospacing="0" w:after="0" w:afterAutospacing="0"/>
        <w:jc w:val="both"/>
        <w:rPr>
          <w:rFonts w:asciiTheme="minorHAnsi" w:hAnsiTheme="minorHAnsi" w:cstheme="minorHAnsi"/>
          <w:sz w:val="22"/>
          <w:szCs w:val="22"/>
        </w:rPr>
      </w:pPr>
    </w:p>
    <w:p w:rsidR="00654540" w:rsidRDefault="00654540" w:rsidP="00F3642C">
      <w:pPr>
        <w:shd w:val="clear" w:color="auto" w:fill="F4B083" w:themeFill="accent2" w:themeFillTint="99"/>
        <w:spacing w:after="0" w:line="240" w:lineRule="auto"/>
        <w:jc w:val="both"/>
        <w:rPr>
          <w:rFonts w:cstheme="minorHAnsi"/>
        </w:rPr>
      </w:pPr>
      <w:r w:rsidRPr="00F3642C">
        <w:rPr>
          <w:rFonts w:cstheme="minorHAnsi"/>
          <w:noProof/>
          <w:lang w:eastAsia="fr-FR"/>
        </w:rPr>
        <w:drawing>
          <wp:inline distT="0" distB="0" distL="0" distR="0" wp14:anchorId="5F19538D" wp14:editId="69A73FF5">
            <wp:extent cx="484766" cy="3267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sidRPr="00F3642C">
        <w:rPr>
          <w:rFonts w:cstheme="minorHAnsi"/>
        </w:rPr>
        <w:t xml:space="preserve">  Points de vigilances : Les sommes non engagées sur l’année 2021 ne pourront être reportées sur l’année 2022. </w:t>
      </w:r>
    </w:p>
    <w:p w:rsidR="00F3642C" w:rsidRPr="00F3642C" w:rsidRDefault="00F3642C" w:rsidP="00F3642C">
      <w:pPr>
        <w:shd w:val="clear" w:color="auto" w:fill="F4B083" w:themeFill="accent2" w:themeFillTint="99"/>
        <w:spacing w:after="0" w:line="240" w:lineRule="auto"/>
        <w:jc w:val="both"/>
        <w:rPr>
          <w:rFonts w:cstheme="minorHAnsi"/>
          <w:sz w:val="10"/>
          <w:szCs w:val="10"/>
        </w:rPr>
      </w:pPr>
    </w:p>
    <w:p w:rsidR="00654540" w:rsidRDefault="00654540" w:rsidP="00654540">
      <w:pPr>
        <w:spacing w:after="0" w:line="240" w:lineRule="auto"/>
        <w:jc w:val="both"/>
        <w:rPr>
          <w:rFonts w:cstheme="minorHAnsi"/>
          <w:u w:val="single"/>
        </w:rPr>
      </w:pPr>
    </w:p>
    <w:p w:rsidR="009D1F60" w:rsidRPr="00F3642C" w:rsidRDefault="009D1F60" w:rsidP="00654540">
      <w:pPr>
        <w:spacing w:after="0" w:line="240" w:lineRule="auto"/>
        <w:jc w:val="both"/>
        <w:rPr>
          <w:rFonts w:cstheme="minorHAnsi"/>
          <w:u w:val="single"/>
        </w:rPr>
      </w:pPr>
    </w:p>
    <w:p w:rsidR="00654540" w:rsidRPr="00F3642C" w:rsidRDefault="00654540" w:rsidP="00654540">
      <w:pPr>
        <w:spacing w:after="0" w:line="240" w:lineRule="auto"/>
        <w:jc w:val="both"/>
        <w:rPr>
          <w:rFonts w:cstheme="minorHAnsi"/>
          <w:u w:val="single"/>
        </w:rPr>
      </w:pPr>
      <w:r w:rsidRPr="00F3642C">
        <w:rPr>
          <w:rFonts w:cstheme="minorHAnsi"/>
          <w:u w:val="single"/>
        </w:rPr>
        <w:t>Modalités de versement de la subvention</w:t>
      </w:r>
    </w:p>
    <w:p w:rsidR="00A16F57" w:rsidRPr="00F3642C" w:rsidRDefault="00A16F57" w:rsidP="00654540">
      <w:pPr>
        <w:spacing w:after="0" w:line="240" w:lineRule="auto"/>
        <w:jc w:val="both"/>
        <w:rPr>
          <w:rFonts w:cstheme="minorHAnsi"/>
        </w:rPr>
      </w:pPr>
      <w:r w:rsidRPr="00F3642C">
        <w:rPr>
          <w:rFonts w:cstheme="minorHAnsi"/>
        </w:rPr>
        <w:t>Pour les établissements porteur, l’URCA transmettra soit une convention de versement de fonds soit une lettre d’engagement.</w:t>
      </w:r>
    </w:p>
    <w:p w:rsidR="00654540" w:rsidRPr="00F3642C" w:rsidRDefault="00A16F57" w:rsidP="00654540">
      <w:pPr>
        <w:spacing w:after="0" w:line="240" w:lineRule="auto"/>
        <w:jc w:val="both"/>
        <w:rPr>
          <w:rFonts w:cstheme="minorHAnsi"/>
        </w:rPr>
      </w:pPr>
      <w:r w:rsidRPr="00F3642C">
        <w:rPr>
          <w:rFonts w:cstheme="minorHAnsi"/>
        </w:rPr>
        <w:t>Ce document signé permettra de procéder au versement de la subvention accordée par les membres du Réseau ESR. L’URCA contactera le référent financier identifié pour la gestion financière du projet lors de la mise en paiement de la subvention.</w:t>
      </w:r>
    </w:p>
    <w:p w:rsidR="00654540" w:rsidRDefault="00654540" w:rsidP="00654540">
      <w:pPr>
        <w:spacing w:after="0" w:line="240" w:lineRule="auto"/>
        <w:jc w:val="both"/>
        <w:rPr>
          <w:rFonts w:cstheme="minorHAnsi"/>
          <w:u w:val="single"/>
        </w:rPr>
      </w:pPr>
    </w:p>
    <w:p w:rsidR="009D1F60" w:rsidRPr="00F3642C" w:rsidRDefault="009D1F60" w:rsidP="00654540">
      <w:pPr>
        <w:spacing w:after="0" w:line="240" w:lineRule="auto"/>
        <w:jc w:val="both"/>
        <w:rPr>
          <w:rFonts w:cstheme="minorHAnsi"/>
          <w:u w:val="single"/>
        </w:rPr>
      </w:pPr>
    </w:p>
    <w:p w:rsidR="00654540" w:rsidRPr="00F3642C" w:rsidRDefault="00654540" w:rsidP="00654540">
      <w:pPr>
        <w:spacing w:after="0" w:line="240" w:lineRule="auto"/>
        <w:jc w:val="both"/>
        <w:rPr>
          <w:rFonts w:cstheme="minorHAnsi"/>
          <w:u w:val="single"/>
        </w:rPr>
      </w:pPr>
      <w:r w:rsidRPr="00F3642C">
        <w:rPr>
          <w:rFonts w:cstheme="minorHAnsi"/>
          <w:u w:val="single"/>
        </w:rPr>
        <w:t>Modalités de remboursements</w:t>
      </w:r>
    </w:p>
    <w:p w:rsidR="00654540" w:rsidRPr="00F3642C" w:rsidRDefault="00654540" w:rsidP="00654540">
      <w:pPr>
        <w:spacing w:after="0" w:line="240" w:lineRule="auto"/>
        <w:jc w:val="both"/>
        <w:rPr>
          <w:rFonts w:cstheme="minorHAnsi"/>
        </w:rPr>
      </w:pPr>
      <w:r w:rsidRPr="00F3642C">
        <w:rPr>
          <w:rFonts w:cstheme="minorHAnsi"/>
        </w:rPr>
        <w:t>En cas de non-éligibilité des dépenses effectuées par l’établissement porteur et/ou si la subvention n’est pas utilisée dans les délais déterminés, l’URCA en sa qualité de coordinateur du Réseau, demandera le remboursement des sommes versées pour les motifs suivants :</w:t>
      </w:r>
    </w:p>
    <w:p w:rsidR="00654540" w:rsidRPr="00F3642C" w:rsidRDefault="00654540" w:rsidP="00654540">
      <w:pPr>
        <w:spacing w:after="0" w:line="276" w:lineRule="auto"/>
        <w:ind w:left="426"/>
        <w:jc w:val="both"/>
        <w:rPr>
          <w:rFonts w:cstheme="minorHAnsi"/>
        </w:rPr>
      </w:pPr>
      <w:r w:rsidRPr="00F3642C">
        <w:rPr>
          <w:rFonts w:cstheme="minorHAnsi"/>
        </w:rPr>
        <w:t>-</w:t>
      </w:r>
      <w:r w:rsidRPr="00F3642C">
        <w:rPr>
          <w:rFonts w:cstheme="minorHAnsi"/>
        </w:rPr>
        <w:tab/>
        <w:t>L’objet de la subvention n’est pas réalisé selon les dates citées ;</w:t>
      </w:r>
    </w:p>
    <w:p w:rsidR="00654540" w:rsidRPr="00F3642C" w:rsidRDefault="00654540" w:rsidP="00654540">
      <w:pPr>
        <w:spacing w:after="0" w:line="276" w:lineRule="auto"/>
        <w:ind w:left="426"/>
        <w:jc w:val="both"/>
        <w:rPr>
          <w:rFonts w:cstheme="minorHAnsi"/>
        </w:rPr>
      </w:pPr>
      <w:r w:rsidRPr="00F3642C">
        <w:rPr>
          <w:rFonts w:cstheme="minorHAnsi"/>
        </w:rPr>
        <w:t>-</w:t>
      </w:r>
      <w:r w:rsidRPr="00F3642C">
        <w:rPr>
          <w:rFonts w:cstheme="minorHAnsi"/>
        </w:rPr>
        <w:tab/>
        <w:t>L’affectation réelle de la subvention diffère de celle ayant justifié la présente lettre d’engagement ;</w:t>
      </w:r>
    </w:p>
    <w:p w:rsidR="00654540" w:rsidRPr="00F3642C" w:rsidRDefault="00654540" w:rsidP="00654540">
      <w:pPr>
        <w:spacing w:after="0" w:line="276" w:lineRule="auto"/>
        <w:ind w:left="426"/>
        <w:jc w:val="both"/>
        <w:rPr>
          <w:rFonts w:cstheme="minorHAnsi"/>
        </w:rPr>
      </w:pPr>
      <w:r w:rsidRPr="00F3642C">
        <w:rPr>
          <w:rFonts w:cstheme="minorHAnsi"/>
        </w:rPr>
        <w:t>-</w:t>
      </w:r>
      <w:r w:rsidRPr="00F3642C">
        <w:rPr>
          <w:rFonts w:cstheme="minorHAnsi"/>
        </w:rPr>
        <w:tab/>
        <w:t>Le bénéficiaire de la subvention ne respecte pas les obligations qui lui incombent et définis dans la présente lettre d’engagement ;</w:t>
      </w:r>
    </w:p>
    <w:p w:rsidR="009D1F60" w:rsidRDefault="009D1F60">
      <w:pPr>
        <w:rPr>
          <w:rFonts w:cstheme="minorHAnsi"/>
        </w:rPr>
      </w:pPr>
    </w:p>
    <w:p w:rsidR="009040CA" w:rsidRPr="00F3642C" w:rsidRDefault="009040CA" w:rsidP="009D1F60">
      <w:pPr>
        <w:pStyle w:val="Paragraphedeliste"/>
        <w:numPr>
          <w:ilvl w:val="0"/>
          <w:numId w:val="22"/>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Etude du dossier par les membres du CEA</w:t>
      </w:r>
    </w:p>
    <w:p w:rsidR="009040CA" w:rsidRPr="00F3642C" w:rsidRDefault="009040CA" w:rsidP="009040CA">
      <w:pPr>
        <w:pStyle w:val="NormalWeb"/>
        <w:spacing w:before="0" w:beforeAutospacing="0" w:after="0" w:afterAutospacing="0"/>
        <w:jc w:val="both"/>
        <w:rPr>
          <w:rFonts w:asciiTheme="minorHAnsi" w:hAnsiTheme="minorHAnsi" w:cstheme="minorHAnsi"/>
          <w:sz w:val="22"/>
          <w:szCs w:val="22"/>
        </w:rPr>
      </w:pPr>
      <w:r w:rsidRPr="00F3642C">
        <w:rPr>
          <w:rFonts w:asciiTheme="minorHAnsi" w:hAnsiTheme="minorHAnsi" w:cstheme="minorHAnsi"/>
          <w:sz w:val="22"/>
          <w:szCs w:val="22"/>
        </w:rPr>
        <w:t>L’avis des membres du CEA sur les projets vous sera communiqué selon la procédure suivante :</w:t>
      </w:r>
    </w:p>
    <w:p w:rsidR="00AD7900" w:rsidRPr="00F3642C" w:rsidRDefault="009040CA" w:rsidP="00D95FE1">
      <w:pPr>
        <w:pStyle w:val="NormalWeb"/>
        <w:numPr>
          <w:ilvl w:val="0"/>
          <w:numId w:val="8"/>
        </w:numPr>
        <w:spacing w:before="0" w:beforeAutospacing="0" w:after="0" w:afterAutospacing="0"/>
        <w:jc w:val="both"/>
        <w:rPr>
          <w:rFonts w:asciiTheme="minorHAnsi" w:hAnsiTheme="minorHAnsi" w:cstheme="minorHAnsi"/>
          <w:sz w:val="22"/>
          <w:szCs w:val="22"/>
        </w:rPr>
      </w:pPr>
      <w:r w:rsidRPr="00F3642C">
        <w:rPr>
          <w:rFonts w:asciiTheme="minorHAnsi" w:hAnsiTheme="minorHAnsi" w:cstheme="minorHAnsi"/>
          <w:sz w:val="22"/>
          <w:szCs w:val="22"/>
        </w:rPr>
        <w:t>Une notification, vous sera adressée, dans un premier temps, par mail</w:t>
      </w:r>
      <w:r w:rsidR="00AD7900" w:rsidRPr="00F3642C">
        <w:rPr>
          <w:rFonts w:asciiTheme="minorHAnsi" w:hAnsiTheme="minorHAnsi" w:cstheme="minorHAnsi"/>
          <w:sz w:val="22"/>
          <w:szCs w:val="22"/>
        </w:rPr>
        <w:t> ;</w:t>
      </w:r>
      <w:r w:rsidRPr="00F3642C">
        <w:rPr>
          <w:rFonts w:asciiTheme="minorHAnsi" w:hAnsiTheme="minorHAnsi" w:cstheme="minorHAnsi"/>
          <w:sz w:val="22"/>
          <w:szCs w:val="22"/>
        </w:rPr>
        <w:t xml:space="preserve"> </w:t>
      </w:r>
    </w:p>
    <w:p w:rsidR="00D95FE1" w:rsidRPr="00F3642C" w:rsidRDefault="00AD7900" w:rsidP="00D95FE1">
      <w:pPr>
        <w:pStyle w:val="NormalWeb"/>
        <w:numPr>
          <w:ilvl w:val="0"/>
          <w:numId w:val="8"/>
        </w:numPr>
        <w:spacing w:before="0" w:beforeAutospacing="0" w:after="0" w:afterAutospacing="0"/>
        <w:jc w:val="both"/>
        <w:rPr>
          <w:rFonts w:asciiTheme="minorHAnsi" w:hAnsiTheme="minorHAnsi" w:cstheme="minorHAnsi"/>
          <w:sz w:val="22"/>
          <w:szCs w:val="22"/>
        </w:rPr>
      </w:pPr>
      <w:r w:rsidRPr="00F3642C">
        <w:rPr>
          <w:rFonts w:asciiTheme="minorHAnsi" w:hAnsiTheme="minorHAnsi" w:cstheme="minorHAnsi"/>
          <w:sz w:val="22"/>
          <w:szCs w:val="22"/>
        </w:rPr>
        <w:t>Pour les projets acceptés, une lettre d’engagement ou une convention de versement de fonds sera remise dans un second temps.</w:t>
      </w:r>
    </w:p>
    <w:p w:rsidR="009D1F60" w:rsidRPr="009D1F60" w:rsidRDefault="009D1F60" w:rsidP="009D1F60">
      <w:pPr>
        <w:spacing w:after="0" w:line="240" w:lineRule="auto"/>
        <w:jc w:val="both"/>
        <w:rPr>
          <w:rFonts w:cstheme="minorHAnsi"/>
          <w:u w:val="single"/>
        </w:rPr>
      </w:pPr>
    </w:p>
    <w:p w:rsidR="009D1F60" w:rsidRDefault="009D1F60">
      <w:pPr>
        <w:rPr>
          <w:rFonts w:cstheme="minorHAnsi"/>
          <w:u w:val="single"/>
        </w:rPr>
      </w:pPr>
      <w:r>
        <w:rPr>
          <w:rFonts w:cstheme="minorHAnsi"/>
          <w:u w:val="single"/>
        </w:rPr>
        <w:br w:type="page"/>
      </w:r>
    </w:p>
    <w:p w:rsidR="00654540" w:rsidRPr="009D1F60" w:rsidRDefault="00654540" w:rsidP="00D95FE1">
      <w:pPr>
        <w:spacing w:after="0" w:line="240" w:lineRule="auto"/>
        <w:jc w:val="both"/>
        <w:rPr>
          <w:rFonts w:cstheme="minorHAnsi"/>
          <w:u w:val="single"/>
        </w:rPr>
      </w:pPr>
    </w:p>
    <w:p w:rsidR="00303041" w:rsidRPr="00F3642C" w:rsidRDefault="001B449A" w:rsidP="009D1F60">
      <w:pPr>
        <w:pStyle w:val="Paragraphedeliste"/>
        <w:numPr>
          <w:ilvl w:val="0"/>
          <w:numId w:val="22"/>
        </w:numPr>
        <w:spacing w:before="100" w:beforeAutospacing="1" w:after="150" w:line="264" w:lineRule="auto"/>
        <w:rPr>
          <w:rFonts w:eastAsiaTheme="majorEastAsia" w:cstheme="minorHAnsi"/>
          <w:b/>
          <w:color w:val="C45911" w:themeColor="accent2" w:themeShade="BF"/>
          <w:sz w:val="32"/>
          <w:szCs w:val="32"/>
        </w:rPr>
      </w:pPr>
      <w:r w:rsidRPr="00F3642C">
        <w:rPr>
          <w:rFonts w:eastAsiaTheme="majorEastAsia" w:cstheme="minorHAnsi"/>
          <w:b/>
          <w:color w:val="C45911" w:themeColor="accent2" w:themeShade="BF"/>
          <w:sz w:val="32"/>
          <w:szCs w:val="32"/>
        </w:rPr>
        <w:t>Rapport d’activité et bilan financier</w:t>
      </w:r>
    </w:p>
    <w:p w:rsidR="00654540" w:rsidRPr="00F3642C" w:rsidRDefault="00654540" w:rsidP="009040CA">
      <w:pPr>
        <w:spacing w:after="0" w:line="240" w:lineRule="auto"/>
        <w:jc w:val="both"/>
        <w:rPr>
          <w:rFonts w:cstheme="minorHAnsi"/>
        </w:rPr>
      </w:pPr>
      <w:r w:rsidRPr="00F3642C">
        <w:rPr>
          <w:rFonts w:cstheme="minorHAnsi"/>
        </w:rPr>
        <w:t>Un rapport d’activités et un bilan financier des actions permises grâce au financement obtenu sera attendu par le Conseil des Etablissements Associés avec les éléments suivants :</w:t>
      </w:r>
    </w:p>
    <w:p w:rsidR="00654540" w:rsidRPr="00F3642C" w:rsidRDefault="00654540" w:rsidP="009040CA">
      <w:pPr>
        <w:spacing w:after="0" w:line="240" w:lineRule="auto"/>
        <w:jc w:val="both"/>
        <w:rPr>
          <w:rFonts w:cstheme="minorHAnsi"/>
        </w:rPr>
      </w:pPr>
    </w:p>
    <w:p w:rsidR="00654540" w:rsidRPr="00F3642C" w:rsidRDefault="00654540" w:rsidP="00654540">
      <w:pPr>
        <w:pStyle w:val="Paragraphedeliste"/>
        <w:numPr>
          <w:ilvl w:val="0"/>
          <w:numId w:val="21"/>
        </w:numPr>
        <w:spacing w:after="0" w:line="240" w:lineRule="auto"/>
        <w:jc w:val="both"/>
        <w:rPr>
          <w:rFonts w:cstheme="minorHAnsi"/>
        </w:rPr>
      </w:pPr>
      <w:r w:rsidRPr="00F3642C">
        <w:rPr>
          <w:rFonts w:cstheme="minorHAnsi"/>
        </w:rPr>
        <w:t>Le</w:t>
      </w:r>
      <w:r w:rsidR="009040CA" w:rsidRPr="00F3642C">
        <w:rPr>
          <w:rFonts w:cstheme="minorHAnsi"/>
        </w:rPr>
        <w:t xml:space="preserve"> bilan financier détaillé et certifié de l’utilisation du financement pour la période considérée (factures certifiées acquittées ou certificats administratifs)</w:t>
      </w:r>
      <w:r w:rsidRPr="00F3642C">
        <w:rPr>
          <w:rFonts w:cstheme="minorHAnsi"/>
        </w:rPr>
        <w:t xml:space="preserve"> en mettant en évidence, le cas échéant, les montants des fonds non dépensés au cours du projet.</w:t>
      </w:r>
    </w:p>
    <w:p w:rsidR="00654540" w:rsidRPr="00F3642C" w:rsidRDefault="00654540" w:rsidP="009040CA">
      <w:pPr>
        <w:spacing w:after="0" w:line="240" w:lineRule="auto"/>
        <w:jc w:val="both"/>
        <w:rPr>
          <w:rFonts w:cstheme="minorHAnsi"/>
        </w:rPr>
      </w:pPr>
    </w:p>
    <w:p w:rsidR="00654540" w:rsidRPr="00F3642C" w:rsidRDefault="00654540" w:rsidP="00654540">
      <w:pPr>
        <w:pStyle w:val="Paragraphedeliste"/>
        <w:numPr>
          <w:ilvl w:val="0"/>
          <w:numId w:val="20"/>
        </w:numPr>
        <w:spacing w:after="0" w:line="240" w:lineRule="auto"/>
        <w:jc w:val="both"/>
        <w:rPr>
          <w:rFonts w:cstheme="minorHAnsi"/>
        </w:rPr>
      </w:pPr>
      <w:r w:rsidRPr="00F3642C">
        <w:rPr>
          <w:rFonts w:cstheme="minorHAnsi"/>
        </w:rPr>
        <w:t>Le rapport d’activité consolidé permettant de mettre en valeur la diversité des actions menées mais également de démontrer l’impact du financement du Réseau ESR du site Champardennais au bénéfice des collaborations entre les établissements. Celui-ci devra être accompagné de quelques photos et/ou documents illustrant les activités accomplies.</w:t>
      </w:r>
    </w:p>
    <w:p w:rsidR="005E6AE7" w:rsidRDefault="005E6AE7" w:rsidP="0070688B">
      <w:pPr>
        <w:spacing w:after="0" w:line="240" w:lineRule="auto"/>
        <w:jc w:val="both"/>
        <w:rPr>
          <w:rFonts w:cstheme="minorHAnsi"/>
        </w:rPr>
      </w:pPr>
    </w:p>
    <w:p w:rsidR="009D1F60" w:rsidRPr="00F3642C" w:rsidRDefault="009D1F60" w:rsidP="0070688B">
      <w:pPr>
        <w:spacing w:after="0" w:line="240" w:lineRule="auto"/>
        <w:jc w:val="both"/>
        <w:rPr>
          <w:rFonts w:cstheme="minorHAnsi"/>
        </w:rPr>
      </w:pPr>
    </w:p>
    <w:sectPr w:rsidR="009D1F60" w:rsidRPr="00F3642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1C5E" w:rsidRDefault="00261C5E" w:rsidP="00261C5E">
      <w:pPr>
        <w:spacing w:after="0" w:line="240" w:lineRule="auto"/>
      </w:pPr>
      <w:r>
        <w:separator/>
      </w:r>
    </w:p>
  </w:endnote>
  <w:endnote w:type="continuationSeparator" w:id="0">
    <w:p w:rsidR="00261C5E" w:rsidRDefault="00261C5E" w:rsidP="00261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C5E" w:rsidRPr="008A7A6D" w:rsidRDefault="00261C5E" w:rsidP="00261C5E">
    <w:pPr>
      <w:pStyle w:val="Pieddepage"/>
      <w:jc w:val="center"/>
      <w:rPr>
        <w:rFonts w:asciiTheme="majorHAnsi" w:hAnsiTheme="majorHAnsi"/>
        <w:sz w:val="20"/>
        <w:szCs w:val="20"/>
      </w:rPr>
    </w:pPr>
    <w:r w:rsidRPr="008A7A6D">
      <w:rPr>
        <w:rFonts w:asciiTheme="majorHAnsi" w:hAnsiTheme="majorHAnsi"/>
        <w:sz w:val="20"/>
        <w:szCs w:val="20"/>
      </w:rPr>
      <w:t xml:space="preserve">Page </w:t>
    </w:r>
    <w:r w:rsidRPr="008A7A6D">
      <w:rPr>
        <w:rFonts w:asciiTheme="majorHAnsi" w:hAnsiTheme="majorHAnsi"/>
        <w:sz w:val="20"/>
        <w:szCs w:val="20"/>
      </w:rPr>
      <w:fldChar w:fldCharType="begin"/>
    </w:r>
    <w:r w:rsidRPr="008A7A6D">
      <w:rPr>
        <w:rFonts w:asciiTheme="majorHAnsi" w:hAnsiTheme="majorHAnsi"/>
        <w:sz w:val="20"/>
        <w:szCs w:val="20"/>
      </w:rPr>
      <w:instrText>PAGE  \* Arabic  \* MERGEFORMAT</w:instrText>
    </w:r>
    <w:r w:rsidRPr="008A7A6D">
      <w:rPr>
        <w:rFonts w:asciiTheme="majorHAnsi" w:hAnsiTheme="majorHAnsi"/>
        <w:sz w:val="20"/>
        <w:szCs w:val="20"/>
      </w:rPr>
      <w:fldChar w:fldCharType="separate"/>
    </w:r>
    <w:r w:rsidR="00242C77" w:rsidRPr="008A7A6D">
      <w:rPr>
        <w:rFonts w:asciiTheme="majorHAnsi" w:hAnsiTheme="majorHAnsi"/>
        <w:noProof/>
        <w:sz w:val="20"/>
        <w:szCs w:val="20"/>
      </w:rPr>
      <w:t>3</w:t>
    </w:r>
    <w:r w:rsidRPr="008A7A6D">
      <w:rPr>
        <w:rFonts w:asciiTheme="majorHAnsi" w:hAnsiTheme="majorHAnsi"/>
        <w:sz w:val="20"/>
        <w:szCs w:val="20"/>
      </w:rPr>
      <w:fldChar w:fldCharType="end"/>
    </w:r>
    <w:r w:rsidRPr="008A7A6D">
      <w:rPr>
        <w:rFonts w:asciiTheme="majorHAnsi" w:hAnsiTheme="majorHAnsi"/>
        <w:sz w:val="20"/>
        <w:szCs w:val="20"/>
      </w:rPr>
      <w:t xml:space="preserve"> sur </w:t>
    </w:r>
    <w:r w:rsidR="009D2594">
      <w:rPr>
        <w:rFonts w:asciiTheme="majorHAnsi" w:hAnsiTheme="majorHAnsi"/>
        <w:sz w:val="20"/>
        <w:szCs w:val="20"/>
      </w:rPr>
      <w:t>4</w:t>
    </w:r>
    <w:r w:rsidRPr="008A7A6D">
      <w:rPr>
        <w:rFonts w:asciiTheme="majorHAnsi" w:hAnsiTheme="majorHAnsi"/>
        <w:b/>
        <w:sz w:val="20"/>
        <w:szCs w:val="20"/>
      </w:rPr>
      <w:t xml:space="preserve"> </w:t>
    </w:r>
    <w:r w:rsidR="005A3D97" w:rsidRPr="008A7A6D">
      <w:rPr>
        <w:rFonts w:asciiTheme="majorHAnsi" w:hAnsiTheme="majorHAnsi"/>
        <w:b/>
        <w:sz w:val="20"/>
        <w:szCs w:val="20"/>
      </w:rPr>
      <w:t xml:space="preserve">Notice de renseignement </w:t>
    </w:r>
    <w:r w:rsidRPr="008A7A6D">
      <w:rPr>
        <w:rFonts w:asciiTheme="majorHAnsi" w:hAnsiTheme="majorHAnsi"/>
        <w:b/>
        <w:sz w:val="20"/>
        <w:szCs w:val="20"/>
      </w:rPr>
      <w:t xml:space="preserve">AMI </w:t>
    </w:r>
    <w:r w:rsidR="00D95FE1" w:rsidRPr="008A7A6D">
      <w:rPr>
        <w:rFonts w:asciiTheme="majorHAnsi" w:hAnsiTheme="majorHAnsi"/>
        <w:b/>
        <w:sz w:val="20"/>
        <w:szCs w:val="20"/>
      </w:rPr>
      <w:t xml:space="preserve">I </w:t>
    </w:r>
    <w:r w:rsidR="008A7A6D" w:rsidRPr="008A7A6D">
      <w:rPr>
        <w:rFonts w:asciiTheme="majorHAnsi" w:hAnsiTheme="majorHAnsi"/>
        <w:b/>
        <w:sz w:val="20"/>
        <w:szCs w:val="20"/>
      </w:rPr>
      <w:t>2021–</w:t>
    </w:r>
    <w:r w:rsidRPr="008A7A6D">
      <w:rPr>
        <w:rFonts w:asciiTheme="majorHAnsi" w:hAnsiTheme="majorHAnsi"/>
        <w:sz w:val="20"/>
        <w:szCs w:val="20"/>
      </w:rPr>
      <w:t xml:space="preserve"> Réseau d</w:t>
    </w:r>
    <w:r w:rsidR="008A7A6D" w:rsidRPr="008A7A6D">
      <w:rPr>
        <w:rFonts w:asciiTheme="majorHAnsi" w:hAnsiTheme="majorHAnsi"/>
        <w:sz w:val="20"/>
        <w:szCs w:val="20"/>
      </w:rPr>
      <w:t xml:space="preserve">es </w:t>
    </w:r>
    <w:r w:rsidRPr="008A7A6D">
      <w:rPr>
        <w:rFonts w:asciiTheme="majorHAnsi" w:hAnsiTheme="majorHAnsi"/>
        <w:sz w:val="20"/>
        <w:szCs w:val="20"/>
      </w:rPr>
      <w:t>établissements de l’ESR champardennais</w:t>
    </w:r>
  </w:p>
  <w:p w:rsidR="00261C5E" w:rsidRDefault="00261C5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1C5E" w:rsidRDefault="00261C5E" w:rsidP="00261C5E">
      <w:pPr>
        <w:spacing w:after="0" w:line="240" w:lineRule="auto"/>
      </w:pPr>
      <w:r>
        <w:separator/>
      </w:r>
    </w:p>
  </w:footnote>
  <w:footnote w:type="continuationSeparator" w:id="0">
    <w:p w:rsidR="00261C5E" w:rsidRDefault="00261C5E" w:rsidP="00261C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1C5E" w:rsidRDefault="00261C5E" w:rsidP="00261C5E">
    <w:pPr>
      <w:pStyle w:val="En-tte"/>
    </w:pPr>
    <w:r>
      <w:rPr>
        <w:noProof/>
        <w:lang w:eastAsia="fr-FR"/>
      </w:rPr>
      <mc:AlternateContent>
        <mc:Choice Requires="wps">
          <w:drawing>
            <wp:anchor distT="45720" distB="45720" distL="114300" distR="114300" simplePos="0" relativeHeight="251659264" behindDoc="0" locked="0" layoutInCell="1" allowOverlap="1">
              <wp:simplePos x="0" y="0"/>
              <wp:positionH relativeFrom="column">
                <wp:posOffset>1052830</wp:posOffset>
              </wp:positionH>
              <wp:positionV relativeFrom="paragraph">
                <wp:posOffset>-50165</wp:posOffset>
              </wp:positionV>
              <wp:extent cx="5162550" cy="7905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790575"/>
                      </a:xfrm>
                      <a:prstGeom prst="rect">
                        <a:avLst/>
                      </a:prstGeom>
                      <a:solidFill>
                        <a:srgbClr val="FFFFFF"/>
                      </a:solidFill>
                      <a:ln w="9525">
                        <a:solidFill>
                          <a:schemeClr val="accent2">
                            <a:lumMod val="50000"/>
                          </a:schemeClr>
                        </a:solidFill>
                        <a:miter lim="800000"/>
                        <a:headEnd/>
                        <a:tailEnd/>
                      </a:ln>
                    </wps:spPr>
                    <wps:txbx>
                      <w:txbxContent>
                        <w:p w:rsidR="00261C5E" w:rsidRDefault="00261C5E" w:rsidP="00F3642C">
                          <w:pPr>
                            <w:spacing w:after="0" w:line="240" w:lineRule="auto"/>
                            <w:jc w:val="center"/>
                            <w:rPr>
                              <w:color w:val="833C0B" w:themeColor="accent2" w:themeShade="8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1C5E">
                            <w:rPr>
                              <w:color w:val="833C0B" w:themeColor="accent2" w:themeShade="8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Notice de renseignement</w:t>
                          </w:r>
                          <w:r w:rsidR="00303041">
                            <w:rPr>
                              <w:color w:val="833C0B" w:themeColor="accent2" w:themeShade="8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w:t>
                          </w:r>
                        </w:p>
                        <w:p w:rsidR="00F3642C" w:rsidRPr="00F3642C" w:rsidRDefault="00F3642C" w:rsidP="00F3642C">
                          <w:pPr>
                            <w:spacing w:after="0" w:line="240" w:lineRule="auto"/>
                            <w:jc w:val="center"/>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3642C">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AMI I 2021 AEBB, SNI, Santé</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82.9pt;margin-top:-3.95pt;width:406.5pt;height:62.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pcBQAIAAHIEAAAOAAAAZHJzL2Uyb0RvYy54bWysVE1v2zAMvQ/YfxB0X+wYcdMYdYouXYYB&#10;3QfQ7bKbLMuxMEn0JCV29utLyU6WbLdhPgiiSD6Sj6Tv7getyEFYJ8GUdD5LKRGGQy3NrqTfvm7f&#10;3FLiPDM1U2BESY/C0fv161d3fVeIDFpQtbAEQYwr+q6krfddkSSOt0IzN4NOGFQ2YDXzKNpdUlvW&#10;I7pWSZamN0kPtu4scOEcvj6OSrqO+E0juP/cNE54okqKufl42nhW4UzWd6zYWda1kk9psH/IQjNp&#10;MOgZ6pF5RvZW/gWlJbfgoPEzDjqBppFcxBqwmnn6RzXPLetErAXJcd2ZJvf/YPmnwxdLZF3SbL6k&#10;xDCNTfqOrSK1IF4MXpAskNR3rkDb5w6t/fAWBmx2LNh1T8B/OGJg0zKzEw/WQt8KVmOS8+CZXLiO&#10;OC6AVP1HqDEW23uIQENjdWAQOSGIjs06nhuEeRCOj/n8JstzVHHULVdpvsxjCFacvDvr/HsBmoRL&#10;SS0OQERnhyfnQzasOJmEYA6UrLdSqSjYXbVRlhwYDss2fhP6lZkypC/pKs/ykYAriDC34gzCOBfG&#10;Z9FO7TVWPILnKX4n7JNLTO4qkpYel0NJXdLb4DGNa2D3nanj6Hom1XjHypSZ6A4Mj1z7oRqm9lVQ&#10;H5F4C+MS4NLipQX7i5IeF6Ck7ueeWUGJ+mCweav5YhE2JgqLfJmhYC811aWGGY5QJfWUjNeNj1sW&#10;eDXwgE1uZOQ/TMOYyZQrDnasfFrCsDmXcrT6/atYvwAAAP//AwBQSwMEFAAGAAgAAAAhAM8K7Sre&#10;AAAACgEAAA8AAABkcnMvZG93bnJldi54bWxMj8FOwzAQRO9I/IO1SNxap0VJ2jROVRBwQ6iFD3Dj&#10;bRw1Xkex2yZ/z3KC4+yMZt+U29F14opDaD0pWMwTEEi1Ny01Cr6/3mYrECFqMrrzhAomDLCt7u9K&#10;XRh/oz1eD7ERXEKh0ApsjH0hZagtOh3mvkdi7+QHpyPLoZFm0Dcud51cJkkmnW6JP1jd44vF+ny4&#10;OAXLdMzs5/sUpvTp9fRMH/t8561Sjw/jbgMi4hj/wvCLz+hQMdPRX8gE0bHOUkaPCmb5GgQH1vmK&#10;D0d2FlkGsirl/wnVDwAAAP//AwBQSwECLQAUAAYACAAAACEAtoM4kv4AAADhAQAAEwAAAAAAAAAA&#10;AAAAAAAAAAAAW0NvbnRlbnRfVHlwZXNdLnhtbFBLAQItABQABgAIAAAAIQA4/SH/1gAAAJQBAAAL&#10;AAAAAAAAAAAAAAAAAC8BAABfcmVscy8ucmVsc1BLAQItABQABgAIAAAAIQAzupcBQAIAAHIEAAAO&#10;AAAAAAAAAAAAAAAAAC4CAABkcnMvZTJvRG9jLnhtbFBLAQItABQABgAIAAAAIQDPCu0q3gAAAAoB&#10;AAAPAAAAAAAAAAAAAAAAAJoEAABkcnMvZG93bnJldi54bWxQSwUGAAAAAAQABADzAAAApQUAAAAA&#10;" strokecolor="#823b0b [1605]">
              <v:textbox>
                <w:txbxContent>
                  <w:p w:rsidR="00261C5E" w:rsidRDefault="00261C5E" w:rsidP="00F3642C">
                    <w:pPr>
                      <w:spacing w:after="0" w:line="240" w:lineRule="auto"/>
                      <w:jc w:val="center"/>
                      <w:rPr>
                        <w:color w:val="833C0B" w:themeColor="accent2" w:themeShade="8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1C5E">
                      <w:rPr>
                        <w:color w:val="833C0B" w:themeColor="accent2" w:themeShade="8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Notice de renseignement</w:t>
                    </w:r>
                    <w:r w:rsidR="00303041">
                      <w:rPr>
                        <w:color w:val="833C0B" w:themeColor="accent2" w:themeShade="80"/>
                        <w:sz w:val="52"/>
                        <w:szCs w:val="5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w:t>
                    </w:r>
                  </w:p>
                  <w:p w:rsidR="00F3642C" w:rsidRPr="00F3642C" w:rsidRDefault="00F3642C" w:rsidP="00F3642C">
                    <w:pPr>
                      <w:spacing w:after="0" w:line="240" w:lineRule="auto"/>
                      <w:jc w:val="center"/>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F3642C">
                      <w:rPr>
                        <w:color w:val="833C0B" w:themeColor="accent2" w:themeShade="80"/>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AMI I 2021 AEBB, SNI, Santé</w:t>
                    </w:r>
                  </w:p>
                </w:txbxContent>
              </v:textbox>
              <w10:wrap type="square"/>
            </v:shape>
          </w:pict>
        </mc:Fallback>
      </mc:AlternateContent>
    </w:r>
    <w:r>
      <w:rPr>
        <w:b/>
        <w:noProof/>
        <w:lang w:eastAsia="fr-FR"/>
      </w:rPr>
      <w:drawing>
        <wp:inline distT="0" distB="0" distL="0" distR="0" wp14:anchorId="25D95364" wp14:editId="1D60E1F9">
          <wp:extent cx="666750" cy="688185"/>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RCA &amp; etablissements associés pet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1014" cy="692586"/>
                  </a:xfrm>
                  <a:prstGeom prst="rect">
                    <a:avLst/>
                  </a:prstGeom>
                </pic:spPr>
              </pic:pic>
            </a:graphicData>
          </a:graphic>
        </wp:inline>
      </w:drawing>
    </w:r>
    <w:r>
      <w:t xml:space="preserve">  </w:t>
    </w:r>
  </w:p>
  <w:p w:rsidR="00261C5E" w:rsidRPr="00F3642C" w:rsidRDefault="00261C5E">
    <w:pPr>
      <w:pStyle w:val="En-tte"/>
      <w:rPr>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A3870"/>
    <w:multiLevelType w:val="hybridMultilevel"/>
    <w:tmpl w:val="9D9E54EA"/>
    <w:lvl w:ilvl="0" w:tplc="2D600D64">
      <w:numFmt w:val="bullet"/>
      <w:lvlText w:val="-"/>
      <w:lvlJc w:val="left"/>
      <w:pPr>
        <w:ind w:left="2771" w:hanging="360"/>
      </w:pPr>
      <w:rPr>
        <w:rFonts w:ascii="Calibri" w:eastAsia="Times New Roman" w:hAnsi="Calibri" w:cs="Calibri" w:hint="default"/>
      </w:rPr>
    </w:lvl>
    <w:lvl w:ilvl="1" w:tplc="040C0003" w:tentative="1">
      <w:start w:val="1"/>
      <w:numFmt w:val="bullet"/>
      <w:lvlText w:val="o"/>
      <w:lvlJc w:val="left"/>
      <w:pPr>
        <w:ind w:left="3491" w:hanging="360"/>
      </w:pPr>
      <w:rPr>
        <w:rFonts w:ascii="Courier New" w:hAnsi="Courier New" w:cs="Courier New" w:hint="default"/>
      </w:rPr>
    </w:lvl>
    <w:lvl w:ilvl="2" w:tplc="040C0005" w:tentative="1">
      <w:start w:val="1"/>
      <w:numFmt w:val="bullet"/>
      <w:lvlText w:val=""/>
      <w:lvlJc w:val="left"/>
      <w:pPr>
        <w:ind w:left="4211" w:hanging="360"/>
      </w:pPr>
      <w:rPr>
        <w:rFonts w:ascii="Wingdings" w:hAnsi="Wingdings" w:hint="default"/>
      </w:rPr>
    </w:lvl>
    <w:lvl w:ilvl="3" w:tplc="040C0001" w:tentative="1">
      <w:start w:val="1"/>
      <w:numFmt w:val="bullet"/>
      <w:lvlText w:val=""/>
      <w:lvlJc w:val="left"/>
      <w:pPr>
        <w:ind w:left="4931" w:hanging="360"/>
      </w:pPr>
      <w:rPr>
        <w:rFonts w:ascii="Symbol" w:hAnsi="Symbol" w:hint="default"/>
      </w:rPr>
    </w:lvl>
    <w:lvl w:ilvl="4" w:tplc="040C0003" w:tentative="1">
      <w:start w:val="1"/>
      <w:numFmt w:val="bullet"/>
      <w:lvlText w:val="o"/>
      <w:lvlJc w:val="left"/>
      <w:pPr>
        <w:ind w:left="5651" w:hanging="360"/>
      </w:pPr>
      <w:rPr>
        <w:rFonts w:ascii="Courier New" w:hAnsi="Courier New" w:cs="Courier New" w:hint="default"/>
      </w:rPr>
    </w:lvl>
    <w:lvl w:ilvl="5" w:tplc="040C0005" w:tentative="1">
      <w:start w:val="1"/>
      <w:numFmt w:val="bullet"/>
      <w:lvlText w:val=""/>
      <w:lvlJc w:val="left"/>
      <w:pPr>
        <w:ind w:left="6371" w:hanging="360"/>
      </w:pPr>
      <w:rPr>
        <w:rFonts w:ascii="Wingdings" w:hAnsi="Wingdings" w:hint="default"/>
      </w:rPr>
    </w:lvl>
    <w:lvl w:ilvl="6" w:tplc="040C0001" w:tentative="1">
      <w:start w:val="1"/>
      <w:numFmt w:val="bullet"/>
      <w:lvlText w:val=""/>
      <w:lvlJc w:val="left"/>
      <w:pPr>
        <w:ind w:left="7091" w:hanging="360"/>
      </w:pPr>
      <w:rPr>
        <w:rFonts w:ascii="Symbol" w:hAnsi="Symbol" w:hint="default"/>
      </w:rPr>
    </w:lvl>
    <w:lvl w:ilvl="7" w:tplc="040C0003" w:tentative="1">
      <w:start w:val="1"/>
      <w:numFmt w:val="bullet"/>
      <w:lvlText w:val="o"/>
      <w:lvlJc w:val="left"/>
      <w:pPr>
        <w:ind w:left="7811" w:hanging="360"/>
      </w:pPr>
      <w:rPr>
        <w:rFonts w:ascii="Courier New" w:hAnsi="Courier New" w:cs="Courier New" w:hint="default"/>
      </w:rPr>
    </w:lvl>
    <w:lvl w:ilvl="8" w:tplc="040C0005" w:tentative="1">
      <w:start w:val="1"/>
      <w:numFmt w:val="bullet"/>
      <w:lvlText w:val=""/>
      <w:lvlJc w:val="left"/>
      <w:pPr>
        <w:ind w:left="8531" w:hanging="360"/>
      </w:pPr>
      <w:rPr>
        <w:rFonts w:ascii="Wingdings" w:hAnsi="Wingdings" w:hint="default"/>
      </w:rPr>
    </w:lvl>
  </w:abstractNum>
  <w:abstractNum w:abstractNumId="1" w15:restartNumberingAfterBreak="0">
    <w:nsid w:val="0F1B3CF7"/>
    <w:multiLevelType w:val="hybridMultilevel"/>
    <w:tmpl w:val="149AC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286DD7"/>
    <w:multiLevelType w:val="hybridMultilevel"/>
    <w:tmpl w:val="320099D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D8658F4"/>
    <w:multiLevelType w:val="hybridMultilevel"/>
    <w:tmpl w:val="A75275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D90551"/>
    <w:multiLevelType w:val="hybridMultilevel"/>
    <w:tmpl w:val="C178CA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918331D"/>
    <w:multiLevelType w:val="hybridMultilevel"/>
    <w:tmpl w:val="D8A4B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42505A"/>
    <w:multiLevelType w:val="hybridMultilevel"/>
    <w:tmpl w:val="8E20C70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F0D3860"/>
    <w:multiLevelType w:val="hybridMultilevel"/>
    <w:tmpl w:val="F946B8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D634B6B"/>
    <w:multiLevelType w:val="hybridMultilevel"/>
    <w:tmpl w:val="8E54AA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4C0297"/>
    <w:multiLevelType w:val="hybridMultilevel"/>
    <w:tmpl w:val="35AEB4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462ADE"/>
    <w:multiLevelType w:val="hybridMultilevel"/>
    <w:tmpl w:val="8DFA18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BAA70A9"/>
    <w:multiLevelType w:val="hybridMultilevel"/>
    <w:tmpl w:val="134487B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0C83F98"/>
    <w:multiLevelType w:val="hybridMultilevel"/>
    <w:tmpl w:val="CE1828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8A5337"/>
    <w:multiLevelType w:val="hybridMultilevel"/>
    <w:tmpl w:val="42FC45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37570E4"/>
    <w:multiLevelType w:val="hybridMultilevel"/>
    <w:tmpl w:val="8D28A530"/>
    <w:lvl w:ilvl="0" w:tplc="0914C50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69098B"/>
    <w:multiLevelType w:val="hybridMultilevel"/>
    <w:tmpl w:val="8638B1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A22327"/>
    <w:multiLevelType w:val="hybridMultilevel"/>
    <w:tmpl w:val="2ABCBB1E"/>
    <w:lvl w:ilvl="0" w:tplc="2D600D6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41E2C81"/>
    <w:multiLevelType w:val="hybridMultilevel"/>
    <w:tmpl w:val="FEDC05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4F674A1"/>
    <w:multiLevelType w:val="hybridMultilevel"/>
    <w:tmpl w:val="2EB4F5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727220"/>
    <w:multiLevelType w:val="hybridMultilevel"/>
    <w:tmpl w:val="134487B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DD97407"/>
    <w:multiLevelType w:val="hybridMultilevel"/>
    <w:tmpl w:val="EB189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543149"/>
    <w:multiLevelType w:val="hybridMultilevel"/>
    <w:tmpl w:val="198A08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21"/>
  </w:num>
  <w:num w:numId="4">
    <w:abstractNumId w:val="9"/>
  </w:num>
  <w:num w:numId="5">
    <w:abstractNumId w:val="5"/>
  </w:num>
  <w:num w:numId="6">
    <w:abstractNumId w:val="17"/>
  </w:num>
  <w:num w:numId="7">
    <w:abstractNumId w:val="13"/>
  </w:num>
  <w:num w:numId="8">
    <w:abstractNumId w:val="1"/>
  </w:num>
  <w:num w:numId="9">
    <w:abstractNumId w:val="7"/>
  </w:num>
  <w:num w:numId="10">
    <w:abstractNumId w:val="16"/>
  </w:num>
  <w:num w:numId="11">
    <w:abstractNumId w:val="19"/>
  </w:num>
  <w:num w:numId="12">
    <w:abstractNumId w:val="4"/>
  </w:num>
  <w:num w:numId="13">
    <w:abstractNumId w:val="0"/>
  </w:num>
  <w:num w:numId="14">
    <w:abstractNumId w:val="2"/>
  </w:num>
  <w:num w:numId="15">
    <w:abstractNumId w:val="18"/>
  </w:num>
  <w:num w:numId="16">
    <w:abstractNumId w:val="8"/>
  </w:num>
  <w:num w:numId="17">
    <w:abstractNumId w:val="6"/>
  </w:num>
  <w:num w:numId="18">
    <w:abstractNumId w:val="14"/>
  </w:num>
  <w:num w:numId="19">
    <w:abstractNumId w:val="12"/>
  </w:num>
  <w:num w:numId="20">
    <w:abstractNumId w:val="10"/>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1C5E"/>
    <w:rsid w:val="00032E19"/>
    <w:rsid w:val="00037504"/>
    <w:rsid w:val="00052D51"/>
    <w:rsid w:val="000916AA"/>
    <w:rsid w:val="0009762B"/>
    <w:rsid w:val="000A511B"/>
    <w:rsid w:val="000A7E15"/>
    <w:rsid w:val="00116AD9"/>
    <w:rsid w:val="00161948"/>
    <w:rsid w:val="001754E0"/>
    <w:rsid w:val="001A3082"/>
    <w:rsid w:val="001B449A"/>
    <w:rsid w:val="001D09B1"/>
    <w:rsid w:val="001F36EB"/>
    <w:rsid w:val="00213B79"/>
    <w:rsid w:val="002418F6"/>
    <w:rsid w:val="00242C77"/>
    <w:rsid w:val="00261C5E"/>
    <w:rsid w:val="0028032E"/>
    <w:rsid w:val="002975CA"/>
    <w:rsid w:val="002A5978"/>
    <w:rsid w:val="002D74BE"/>
    <w:rsid w:val="002F37F6"/>
    <w:rsid w:val="00303041"/>
    <w:rsid w:val="00325878"/>
    <w:rsid w:val="00355221"/>
    <w:rsid w:val="003702CB"/>
    <w:rsid w:val="00376898"/>
    <w:rsid w:val="003857DB"/>
    <w:rsid w:val="00494F5F"/>
    <w:rsid w:val="004C0022"/>
    <w:rsid w:val="004E77DE"/>
    <w:rsid w:val="005314D1"/>
    <w:rsid w:val="005A3D97"/>
    <w:rsid w:val="005D560B"/>
    <w:rsid w:val="005E6AE7"/>
    <w:rsid w:val="00616ABB"/>
    <w:rsid w:val="006223FE"/>
    <w:rsid w:val="00654540"/>
    <w:rsid w:val="006804A0"/>
    <w:rsid w:val="006A560B"/>
    <w:rsid w:val="0070688B"/>
    <w:rsid w:val="00710696"/>
    <w:rsid w:val="00720DE2"/>
    <w:rsid w:val="00752677"/>
    <w:rsid w:val="007763C3"/>
    <w:rsid w:val="0079344E"/>
    <w:rsid w:val="00795459"/>
    <w:rsid w:val="00876153"/>
    <w:rsid w:val="008778BF"/>
    <w:rsid w:val="008A7A6D"/>
    <w:rsid w:val="008D3B63"/>
    <w:rsid w:val="009040CA"/>
    <w:rsid w:val="00957150"/>
    <w:rsid w:val="009D1F60"/>
    <w:rsid w:val="009D2594"/>
    <w:rsid w:val="009F2BC7"/>
    <w:rsid w:val="00A117CF"/>
    <w:rsid w:val="00A16F57"/>
    <w:rsid w:val="00A2146A"/>
    <w:rsid w:val="00A60D79"/>
    <w:rsid w:val="00A80928"/>
    <w:rsid w:val="00A83415"/>
    <w:rsid w:val="00A95859"/>
    <w:rsid w:val="00AB084C"/>
    <w:rsid w:val="00AD7900"/>
    <w:rsid w:val="00AE5380"/>
    <w:rsid w:val="00AF3A7C"/>
    <w:rsid w:val="00B135D2"/>
    <w:rsid w:val="00BE6AB0"/>
    <w:rsid w:val="00C23EFD"/>
    <w:rsid w:val="00C24022"/>
    <w:rsid w:val="00C41FFE"/>
    <w:rsid w:val="00CB74E6"/>
    <w:rsid w:val="00CC156F"/>
    <w:rsid w:val="00CD3AB7"/>
    <w:rsid w:val="00D47989"/>
    <w:rsid w:val="00D60E58"/>
    <w:rsid w:val="00D95FE1"/>
    <w:rsid w:val="00DC6ED9"/>
    <w:rsid w:val="00DD2CFE"/>
    <w:rsid w:val="00EA22EC"/>
    <w:rsid w:val="00EB6093"/>
    <w:rsid w:val="00F25A5B"/>
    <w:rsid w:val="00F3642C"/>
    <w:rsid w:val="00F66A58"/>
    <w:rsid w:val="00F968A3"/>
    <w:rsid w:val="00FD6D40"/>
    <w:rsid w:val="00FF7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9564E"/>
  <w15:chartTrackingRefBased/>
  <w15:docId w15:val="{235FC01F-9AA4-465F-B399-4256DB95D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61C5E"/>
    <w:rPr>
      <w:color w:val="0000FF"/>
      <w:u w:val="single"/>
    </w:rPr>
  </w:style>
  <w:style w:type="paragraph" w:styleId="NormalWeb">
    <w:name w:val="Normal (Web)"/>
    <w:basedOn w:val="Normal"/>
    <w:uiPriority w:val="99"/>
    <w:unhideWhenUsed/>
    <w:rsid w:val="00261C5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261C5E"/>
    <w:pPr>
      <w:tabs>
        <w:tab w:val="center" w:pos="4536"/>
        <w:tab w:val="right" w:pos="9072"/>
      </w:tabs>
      <w:spacing w:after="0" w:line="240" w:lineRule="auto"/>
    </w:pPr>
  </w:style>
  <w:style w:type="character" w:customStyle="1" w:styleId="En-tteCar">
    <w:name w:val="En-tête Car"/>
    <w:basedOn w:val="Policepardfaut"/>
    <w:link w:val="En-tte"/>
    <w:uiPriority w:val="99"/>
    <w:rsid w:val="00261C5E"/>
  </w:style>
  <w:style w:type="paragraph" w:styleId="Pieddepage">
    <w:name w:val="footer"/>
    <w:basedOn w:val="Normal"/>
    <w:link w:val="PieddepageCar"/>
    <w:uiPriority w:val="99"/>
    <w:unhideWhenUsed/>
    <w:rsid w:val="00261C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1C5E"/>
  </w:style>
  <w:style w:type="paragraph" w:styleId="Textedebulles">
    <w:name w:val="Balloon Text"/>
    <w:basedOn w:val="Normal"/>
    <w:link w:val="TextedebullesCar"/>
    <w:uiPriority w:val="99"/>
    <w:semiHidden/>
    <w:unhideWhenUsed/>
    <w:rsid w:val="00261C5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61C5E"/>
    <w:rPr>
      <w:rFonts w:ascii="Segoe UI" w:hAnsi="Segoe UI" w:cs="Segoe UI"/>
      <w:sz w:val="18"/>
      <w:szCs w:val="18"/>
    </w:rPr>
  </w:style>
  <w:style w:type="paragraph" w:styleId="Paragraphedeliste">
    <w:name w:val="List Paragraph"/>
    <w:basedOn w:val="Normal"/>
    <w:uiPriority w:val="34"/>
    <w:qFormat/>
    <w:rsid w:val="00A83415"/>
    <w:pPr>
      <w:ind w:left="720"/>
      <w:contextualSpacing/>
    </w:pPr>
  </w:style>
  <w:style w:type="character" w:customStyle="1" w:styleId="Mentionnonrsolue1">
    <w:name w:val="Mention non résolue1"/>
    <w:basedOn w:val="Policepardfaut"/>
    <w:uiPriority w:val="99"/>
    <w:semiHidden/>
    <w:unhideWhenUsed/>
    <w:rsid w:val="00752677"/>
    <w:rPr>
      <w:color w:val="605E5C"/>
      <w:shd w:val="clear" w:color="auto" w:fill="E1DFDD"/>
    </w:rPr>
  </w:style>
  <w:style w:type="character" w:styleId="Lienhypertextesuivivisit">
    <w:name w:val="FollowedHyperlink"/>
    <w:basedOn w:val="Policepardfaut"/>
    <w:uiPriority w:val="99"/>
    <w:semiHidden/>
    <w:unhideWhenUsed/>
    <w:rsid w:val="007526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085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v-reims.fr/reesr-ca/presentation-generale/presentation,21908,36482.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iv-reims.fr/reesr-ca/actions/actions,21917,36484.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eauESR.siteCA@univ-reims.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ixabay.com/fr/important-attention-1702878/"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0B2921-7209-4ACA-93F2-3216EFCF9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1057</Words>
  <Characters>5818</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NATACHA CULOT</dc:creator>
  <cp:keywords/>
  <dc:description/>
  <cp:lastModifiedBy>NATACHA CULOT</cp:lastModifiedBy>
  <cp:revision>5</cp:revision>
  <cp:lastPrinted>2019-11-06T10:03:00Z</cp:lastPrinted>
  <dcterms:created xsi:type="dcterms:W3CDTF">2020-10-16T10:33:00Z</dcterms:created>
  <dcterms:modified xsi:type="dcterms:W3CDTF">2020-10-16T13:16:00Z</dcterms:modified>
</cp:coreProperties>
</file>